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57F3" w:rsidRDefault="00162BC0" w:rsidP="003157F3">
      <w:pPr>
        <w:pStyle w:val="En-tte"/>
        <w:rPr>
          <w:rFonts w:ascii="Century Gothic" w:hAnsi="Century Gothic" w:cs="Arial"/>
          <w:b/>
          <w:noProof/>
          <w:u w:val="single"/>
        </w:rPr>
      </w:pPr>
      <w:r>
        <w:rPr>
          <w:rFonts w:ascii="Century Gothic" w:hAnsi="Century Gothic" w:cs="Arial"/>
          <w:b/>
          <w:noProof/>
          <w:u w:val="single"/>
        </w:rPr>
        <w:drawing>
          <wp:inline distT="0" distB="0" distL="0" distR="0">
            <wp:extent cx="1252382" cy="504825"/>
            <wp:effectExtent l="0" t="0" r="508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SU_HORIZ_SEUL_RVB.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63503" cy="509308"/>
                    </a:xfrm>
                    <a:prstGeom prst="rect">
                      <a:avLst/>
                    </a:prstGeom>
                  </pic:spPr>
                </pic:pic>
              </a:graphicData>
            </a:graphic>
          </wp:inline>
        </w:drawing>
      </w:r>
    </w:p>
    <w:p w:rsidR="003157F3" w:rsidRDefault="003157F3" w:rsidP="003157F3">
      <w:pPr>
        <w:pStyle w:val="En-tte"/>
        <w:rPr>
          <w:rFonts w:ascii="Century Gothic" w:hAnsi="Century Gothic" w:cs="Arial"/>
          <w:b/>
          <w:u w:val="single"/>
        </w:rPr>
      </w:pPr>
    </w:p>
    <w:p w:rsidR="003157F3" w:rsidRDefault="003157F3" w:rsidP="003157F3">
      <w:pPr>
        <w:pStyle w:val="Default"/>
        <w:jc w:val="both"/>
        <w:rPr>
          <w:b/>
        </w:rPr>
      </w:pPr>
    </w:p>
    <w:p w:rsidR="003157F3" w:rsidRDefault="003157F3" w:rsidP="003157F3">
      <w:pPr>
        <w:tabs>
          <w:tab w:val="left" w:pos="284"/>
        </w:tabs>
        <w:jc w:val="both"/>
        <w:rPr>
          <w:b/>
        </w:rPr>
      </w:pPr>
    </w:p>
    <w:p w:rsidR="003157F3" w:rsidRDefault="003157F3" w:rsidP="003157F3">
      <w:pPr>
        <w:tabs>
          <w:tab w:val="left" w:pos="284"/>
        </w:tabs>
        <w:jc w:val="both"/>
        <w:rPr>
          <w:b/>
        </w:rPr>
      </w:pPr>
    </w:p>
    <w:p w:rsidR="003157F3" w:rsidRDefault="003157F3" w:rsidP="003157F3">
      <w:pPr>
        <w:tabs>
          <w:tab w:val="left" w:pos="284"/>
        </w:tabs>
        <w:jc w:val="both"/>
        <w:rPr>
          <w:b/>
        </w:rPr>
      </w:pPr>
    </w:p>
    <w:p w:rsidR="003157F3" w:rsidRPr="002A739F" w:rsidRDefault="003157F3" w:rsidP="003157F3">
      <w:pPr>
        <w:tabs>
          <w:tab w:val="left" w:pos="284"/>
        </w:tabs>
        <w:jc w:val="both"/>
        <w:rPr>
          <w:rFonts w:ascii="Century Gothic" w:hAnsi="Century Gothic"/>
          <w:b/>
        </w:rPr>
      </w:pPr>
    </w:p>
    <w:p w:rsidR="003157F3" w:rsidRPr="002A739F" w:rsidRDefault="003157F3" w:rsidP="003157F3">
      <w:pPr>
        <w:tabs>
          <w:tab w:val="left" w:pos="284"/>
        </w:tabs>
        <w:jc w:val="both"/>
        <w:rPr>
          <w:rFonts w:ascii="Century Gothic" w:hAnsi="Century Gothic"/>
          <w:b/>
        </w:rPr>
      </w:pPr>
    </w:p>
    <w:p w:rsidR="003157F3" w:rsidRPr="002A739F" w:rsidRDefault="003157F3" w:rsidP="003157F3">
      <w:pPr>
        <w:tabs>
          <w:tab w:val="left" w:pos="284"/>
        </w:tabs>
        <w:jc w:val="both"/>
        <w:rPr>
          <w:rFonts w:ascii="Century Gothic" w:hAnsi="Century Gothic"/>
          <w:b/>
        </w:rPr>
      </w:pPr>
    </w:p>
    <w:p w:rsidR="003157F3" w:rsidRPr="002A739F" w:rsidRDefault="003157F3" w:rsidP="003157F3">
      <w:pPr>
        <w:tabs>
          <w:tab w:val="left" w:pos="284"/>
        </w:tabs>
        <w:jc w:val="both"/>
        <w:rPr>
          <w:rFonts w:ascii="Century Gothic" w:hAnsi="Century Gothic"/>
          <w:b/>
        </w:rPr>
      </w:pPr>
    </w:p>
    <w:p w:rsidR="003157F3" w:rsidRPr="002A739F" w:rsidRDefault="003157F3" w:rsidP="003157F3">
      <w:pPr>
        <w:tabs>
          <w:tab w:val="left" w:pos="284"/>
        </w:tabs>
        <w:ind w:left="-709" w:hanging="709"/>
        <w:jc w:val="both"/>
        <w:rPr>
          <w:rFonts w:ascii="Century Gothic" w:hAnsi="Century Gothic"/>
          <w:b/>
        </w:rPr>
      </w:pPr>
    </w:p>
    <w:p w:rsidR="003157F3" w:rsidRPr="002A739F" w:rsidRDefault="003157F3" w:rsidP="003157F3">
      <w:pPr>
        <w:pStyle w:val="Default"/>
        <w:pBdr>
          <w:top w:val="single" w:sz="4" w:space="1" w:color="auto"/>
          <w:left w:val="single" w:sz="4" w:space="4" w:color="auto"/>
          <w:bottom w:val="single" w:sz="4" w:space="1" w:color="auto"/>
          <w:right w:val="single" w:sz="4" w:space="4" w:color="auto"/>
        </w:pBdr>
        <w:shd w:val="clear" w:color="auto" w:fill="F2F2F2"/>
        <w:jc w:val="center"/>
        <w:rPr>
          <w:rFonts w:ascii="Century Gothic" w:hAnsi="Century Gothic"/>
          <w:b/>
          <w:bCs/>
          <w:color w:val="auto"/>
        </w:rPr>
      </w:pPr>
    </w:p>
    <w:p w:rsidR="003157F3" w:rsidRPr="008A45D7" w:rsidRDefault="003157F3" w:rsidP="003157F3">
      <w:pPr>
        <w:pStyle w:val="Default"/>
        <w:pBdr>
          <w:top w:val="single" w:sz="4" w:space="1" w:color="auto"/>
          <w:left w:val="single" w:sz="4" w:space="4" w:color="auto"/>
          <w:bottom w:val="single" w:sz="4" w:space="1" w:color="auto"/>
          <w:right w:val="single" w:sz="4" w:space="4" w:color="auto"/>
        </w:pBdr>
        <w:shd w:val="clear" w:color="auto" w:fill="F2F2F2"/>
        <w:jc w:val="center"/>
        <w:rPr>
          <w:rFonts w:ascii="Arial" w:hAnsi="Arial" w:cs="Arial"/>
          <w:b/>
          <w:bCs/>
          <w:color w:val="auto"/>
        </w:rPr>
      </w:pPr>
      <w:r w:rsidRPr="008A45D7">
        <w:rPr>
          <w:rFonts w:ascii="Arial" w:hAnsi="Arial" w:cs="Arial"/>
          <w:b/>
          <w:bCs/>
          <w:color w:val="auto"/>
        </w:rPr>
        <w:t>MARCHE PUBLIC DE FOURNITURES COURANTES ET SERVICES</w:t>
      </w:r>
    </w:p>
    <w:p w:rsidR="003157F3" w:rsidRPr="008A45D7" w:rsidRDefault="003157F3" w:rsidP="003157F3">
      <w:pPr>
        <w:pStyle w:val="Default"/>
        <w:pBdr>
          <w:top w:val="single" w:sz="4" w:space="1" w:color="auto"/>
          <w:left w:val="single" w:sz="4" w:space="4" w:color="auto"/>
          <w:bottom w:val="single" w:sz="4" w:space="1" w:color="auto"/>
          <w:right w:val="single" w:sz="4" w:space="4" w:color="auto"/>
        </w:pBdr>
        <w:shd w:val="clear" w:color="auto" w:fill="F2F2F2"/>
        <w:jc w:val="center"/>
        <w:rPr>
          <w:rFonts w:ascii="Arial" w:hAnsi="Arial" w:cs="Arial"/>
          <w:b/>
          <w:bCs/>
          <w:color w:val="auto"/>
        </w:rPr>
      </w:pPr>
    </w:p>
    <w:p w:rsidR="003157F3" w:rsidRPr="008A45D7" w:rsidRDefault="003157F3" w:rsidP="003157F3">
      <w:pPr>
        <w:pStyle w:val="Default"/>
        <w:pBdr>
          <w:top w:val="single" w:sz="4" w:space="1" w:color="auto"/>
          <w:left w:val="single" w:sz="4" w:space="4" w:color="auto"/>
          <w:bottom w:val="single" w:sz="4" w:space="1" w:color="auto"/>
          <w:right w:val="single" w:sz="4" w:space="4" w:color="auto"/>
        </w:pBdr>
        <w:shd w:val="clear" w:color="auto" w:fill="F2F2F2"/>
        <w:jc w:val="center"/>
        <w:rPr>
          <w:rFonts w:ascii="Arial" w:hAnsi="Arial" w:cs="Arial"/>
          <w:b/>
          <w:bCs/>
          <w:color w:val="auto"/>
        </w:rPr>
      </w:pPr>
      <w:r w:rsidRPr="008A45D7">
        <w:rPr>
          <w:rFonts w:ascii="Arial" w:hAnsi="Arial" w:cs="Arial"/>
          <w:b/>
          <w:bCs/>
          <w:color w:val="auto"/>
        </w:rPr>
        <w:t>CAHIER DES CLAUSES PARTICULIERES (CCP)</w:t>
      </w:r>
    </w:p>
    <w:p w:rsidR="003157F3" w:rsidRPr="008A45D7" w:rsidRDefault="003157F3" w:rsidP="003157F3">
      <w:pPr>
        <w:pStyle w:val="Default"/>
        <w:pBdr>
          <w:top w:val="single" w:sz="4" w:space="1" w:color="auto"/>
          <w:left w:val="single" w:sz="4" w:space="4" w:color="auto"/>
          <w:bottom w:val="single" w:sz="4" w:space="1" w:color="auto"/>
          <w:right w:val="single" w:sz="4" w:space="4" w:color="auto"/>
        </w:pBdr>
        <w:shd w:val="clear" w:color="auto" w:fill="F2F2F2"/>
        <w:jc w:val="center"/>
        <w:rPr>
          <w:rFonts w:ascii="Arial" w:hAnsi="Arial" w:cs="Arial"/>
          <w:b/>
          <w:bCs/>
          <w:color w:val="auto"/>
        </w:rPr>
      </w:pPr>
    </w:p>
    <w:p w:rsidR="00666906" w:rsidRDefault="003157F3" w:rsidP="003157F3">
      <w:pPr>
        <w:pStyle w:val="Default"/>
        <w:pBdr>
          <w:top w:val="single" w:sz="4" w:space="1" w:color="auto"/>
          <w:left w:val="single" w:sz="4" w:space="4" w:color="auto"/>
          <w:bottom w:val="single" w:sz="4" w:space="1" w:color="auto"/>
          <w:right w:val="single" w:sz="4" w:space="4" w:color="auto"/>
        </w:pBdr>
        <w:shd w:val="clear" w:color="auto" w:fill="F2F2F2"/>
        <w:jc w:val="center"/>
        <w:rPr>
          <w:rFonts w:ascii="Arial" w:hAnsi="Arial" w:cs="Arial"/>
          <w:b/>
          <w:bCs/>
          <w:color w:val="auto"/>
        </w:rPr>
      </w:pPr>
      <w:r w:rsidRPr="00475C22">
        <w:rPr>
          <w:rFonts w:ascii="Arial" w:hAnsi="Arial" w:cs="Arial"/>
          <w:b/>
          <w:bCs/>
          <w:color w:val="auto"/>
          <w:u w:val="single"/>
        </w:rPr>
        <w:t>OBJET DU MARCHE</w:t>
      </w:r>
      <w:r w:rsidRPr="00475C22">
        <w:rPr>
          <w:rFonts w:ascii="Arial" w:hAnsi="Arial" w:cs="Arial"/>
          <w:b/>
          <w:bCs/>
          <w:color w:val="auto"/>
        </w:rPr>
        <w:t> :</w:t>
      </w:r>
      <w:r w:rsidRPr="008A45D7">
        <w:rPr>
          <w:rFonts w:ascii="Arial" w:hAnsi="Arial" w:cs="Arial"/>
          <w:b/>
          <w:bCs/>
          <w:color w:val="auto"/>
        </w:rPr>
        <w:t xml:space="preserve"> </w:t>
      </w:r>
    </w:p>
    <w:p w:rsidR="003157F3" w:rsidRPr="008A45D7" w:rsidRDefault="00666906" w:rsidP="003157F3">
      <w:pPr>
        <w:pStyle w:val="Default"/>
        <w:pBdr>
          <w:top w:val="single" w:sz="4" w:space="1" w:color="auto"/>
          <w:left w:val="single" w:sz="4" w:space="4" w:color="auto"/>
          <w:bottom w:val="single" w:sz="4" w:space="1" w:color="auto"/>
          <w:right w:val="single" w:sz="4" w:space="4" w:color="auto"/>
        </w:pBdr>
        <w:shd w:val="clear" w:color="auto" w:fill="F2F2F2"/>
        <w:jc w:val="center"/>
        <w:rPr>
          <w:rFonts w:ascii="Arial" w:hAnsi="Arial" w:cs="Arial"/>
          <w:b/>
          <w:bCs/>
          <w:color w:val="auto"/>
        </w:rPr>
      </w:pPr>
      <w:r>
        <w:rPr>
          <w:rFonts w:ascii="Arial" w:hAnsi="Arial" w:cs="Arial"/>
          <w:b/>
          <w:bCs/>
          <w:color w:val="auto"/>
        </w:rPr>
        <w:t>F</w:t>
      </w:r>
      <w:r w:rsidRPr="00666906">
        <w:rPr>
          <w:rFonts w:ascii="Arial" w:hAnsi="Arial" w:cs="Arial"/>
          <w:b/>
          <w:bCs/>
          <w:color w:val="auto"/>
        </w:rPr>
        <w:t>ourniture de détecteurs de photons supraconducteurs résolvant le nombre de photons.</w:t>
      </w:r>
    </w:p>
    <w:p w:rsidR="003157F3" w:rsidRPr="002A739F" w:rsidRDefault="003157F3" w:rsidP="003157F3">
      <w:pPr>
        <w:pStyle w:val="Default"/>
        <w:jc w:val="both"/>
        <w:rPr>
          <w:rFonts w:ascii="Century Gothic" w:hAnsi="Century Gothic"/>
          <w:color w:val="auto"/>
        </w:rPr>
      </w:pPr>
    </w:p>
    <w:p w:rsidR="003157F3" w:rsidRDefault="003157F3" w:rsidP="003157F3">
      <w:pPr>
        <w:pStyle w:val="Default"/>
        <w:jc w:val="both"/>
        <w:rPr>
          <w:rFonts w:ascii="Century Gothic" w:hAnsi="Century Gothic"/>
          <w:color w:val="auto"/>
        </w:rPr>
      </w:pPr>
    </w:p>
    <w:p w:rsidR="001F45F6" w:rsidRDefault="001F45F6" w:rsidP="003157F3">
      <w:pPr>
        <w:pStyle w:val="Default"/>
        <w:jc w:val="both"/>
        <w:rPr>
          <w:rFonts w:ascii="Century Gothic" w:hAnsi="Century Gothic"/>
          <w:color w:val="auto"/>
        </w:rPr>
      </w:pPr>
    </w:p>
    <w:p w:rsidR="001F45F6" w:rsidRPr="002A739F" w:rsidRDefault="001F45F6" w:rsidP="003157F3">
      <w:pPr>
        <w:pStyle w:val="Default"/>
        <w:jc w:val="both"/>
        <w:rPr>
          <w:rFonts w:ascii="Century Gothic" w:hAnsi="Century Gothic"/>
          <w:color w:val="auto"/>
        </w:rPr>
      </w:pPr>
    </w:p>
    <w:p w:rsidR="003157F3" w:rsidRPr="002A739F" w:rsidRDefault="003157F3" w:rsidP="003157F3">
      <w:pPr>
        <w:pStyle w:val="Default"/>
        <w:jc w:val="both"/>
        <w:rPr>
          <w:rFonts w:ascii="Century Gothic" w:hAnsi="Century Gothic"/>
          <w:color w:val="auto"/>
        </w:rPr>
      </w:pPr>
    </w:p>
    <w:p w:rsidR="003157F3" w:rsidRPr="008A45D7" w:rsidRDefault="00B67A20" w:rsidP="003157F3">
      <w:pPr>
        <w:pStyle w:val="Default"/>
        <w:jc w:val="center"/>
        <w:rPr>
          <w:rFonts w:ascii="Arial" w:hAnsi="Arial" w:cs="Arial"/>
          <w:color w:val="auto"/>
        </w:rPr>
      </w:pPr>
      <w:r>
        <w:rPr>
          <w:rFonts w:ascii="Arial" w:hAnsi="Arial" w:cs="Arial"/>
          <w:b/>
          <w:bCs/>
          <w:color w:val="auto"/>
        </w:rPr>
        <w:t>ACHETEUR</w:t>
      </w:r>
    </w:p>
    <w:p w:rsidR="003157F3" w:rsidRPr="008A45D7" w:rsidRDefault="003157F3" w:rsidP="003157F3">
      <w:pPr>
        <w:pStyle w:val="Default"/>
        <w:jc w:val="center"/>
        <w:rPr>
          <w:rFonts w:ascii="Arial" w:hAnsi="Arial" w:cs="Arial"/>
          <w:color w:val="auto"/>
        </w:rPr>
      </w:pPr>
      <w:r w:rsidRPr="008A45D7">
        <w:rPr>
          <w:rFonts w:ascii="Arial" w:hAnsi="Arial" w:cs="Arial"/>
          <w:bCs/>
          <w:color w:val="auto"/>
        </w:rPr>
        <w:t>Sorbonne Université (SU)</w:t>
      </w:r>
      <w:r w:rsidR="00666906">
        <w:rPr>
          <w:rFonts w:ascii="Arial" w:hAnsi="Arial" w:cs="Arial"/>
          <w:bCs/>
          <w:color w:val="auto"/>
        </w:rPr>
        <w:t xml:space="preserve"> – Laboratoire Kastler </w:t>
      </w:r>
      <w:proofErr w:type="spellStart"/>
      <w:r w:rsidR="00666906">
        <w:rPr>
          <w:rFonts w:ascii="Arial" w:hAnsi="Arial" w:cs="Arial"/>
          <w:bCs/>
          <w:color w:val="auto"/>
        </w:rPr>
        <w:t>Brossel</w:t>
      </w:r>
      <w:proofErr w:type="spellEnd"/>
    </w:p>
    <w:p w:rsidR="003157F3" w:rsidRPr="00252639" w:rsidRDefault="00666906" w:rsidP="003157F3">
      <w:pPr>
        <w:pStyle w:val="Default"/>
        <w:jc w:val="center"/>
        <w:rPr>
          <w:rFonts w:ascii="Arial" w:hAnsi="Arial" w:cs="Arial"/>
          <w:bCs/>
          <w:color w:val="auto"/>
        </w:rPr>
      </w:pPr>
      <w:r>
        <w:rPr>
          <w:rFonts w:ascii="Arial" w:hAnsi="Arial" w:cs="Arial"/>
          <w:bCs/>
          <w:color w:val="auto"/>
        </w:rPr>
        <w:t>4 place Jussieu BC74</w:t>
      </w:r>
      <w:r w:rsidR="003157F3" w:rsidRPr="00252639">
        <w:rPr>
          <w:rFonts w:ascii="Arial" w:hAnsi="Arial" w:cs="Arial"/>
          <w:bCs/>
          <w:color w:val="auto"/>
        </w:rPr>
        <w:t>, 7500</w:t>
      </w:r>
      <w:r>
        <w:rPr>
          <w:rFonts w:ascii="Arial" w:hAnsi="Arial" w:cs="Arial"/>
          <w:bCs/>
          <w:color w:val="auto"/>
        </w:rPr>
        <w:t>5</w:t>
      </w:r>
      <w:r w:rsidR="003157F3" w:rsidRPr="00252639">
        <w:rPr>
          <w:rFonts w:ascii="Arial" w:hAnsi="Arial" w:cs="Arial"/>
          <w:bCs/>
          <w:color w:val="auto"/>
        </w:rPr>
        <w:t xml:space="preserve"> PARIS</w:t>
      </w:r>
    </w:p>
    <w:p w:rsidR="003157F3" w:rsidRPr="002A739F" w:rsidRDefault="003157F3" w:rsidP="003157F3">
      <w:pPr>
        <w:pStyle w:val="Default"/>
        <w:jc w:val="both"/>
        <w:rPr>
          <w:rFonts w:ascii="Century Gothic" w:hAnsi="Century Gothic"/>
          <w:color w:val="auto"/>
          <w:sz w:val="22"/>
          <w:szCs w:val="22"/>
        </w:rPr>
      </w:pPr>
    </w:p>
    <w:p w:rsidR="003157F3" w:rsidRPr="002A739F" w:rsidRDefault="003157F3" w:rsidP="003157F3">
      <w:pPr>
        <w:pStyle w:val="Default"/>
        <w:jc w:val="both"/>
        <w:rPr>
          <w:rFonts w:ascii="Century Gothic" w:hAnsi="Century Gothic"/>
          <w:color w:val="auto"/>
          <w:sz w:val="22"/>
          <w:szCs w:val="22"/>
        </w:rPr>
      </w:pPr>
    </w:p>
    <w:p w:rsidR="003157F3" w:rsidRPr="002A739F" w:rsidRDefault="003157F3" w:rsidP="003157F3">
      <w:pPr>
        <w:pStyle w:val="Default"/>
        <w:jc w:val="both"/>
        <w:rPr>
          <w:rFonts w:ascii="Century Gothic" w:hAnsi="Century Gothic"/>
          <w:b/>
          <w:bCs/>
          <w:color w:val="auto"/>
        </w:rPr>
      </w:pPr>
    </w:p>
    <w:p w:rsidR="003157F3" w:rsidRPr="002A739F" w:rsidRDefault="003157F3" w:rsidP="003157F3">
      <w:pPr>
        <w:pStyle w:val="Default"/>
        <w:jc w:val="both"/>
        <w:rPr>
          <w:rFonts w:ascii="Century Gothic" w:hAnsi="Century Gothic"/>
          <w:b/>
          <w:bCs/>
          <w:color w:val="auto"/>
        </w:rPr>
      </w:pPr>
    </w:p>
    <w:p w:rsidR="003157F3" w:rsidRDefault="003157F3" w:rsidP="003157F3">
      <w:pPr>
        <w:pStyle w:val="Default"/>
        <w:jc w:val="both"/>
        <w:rPr>
          <w:rFonts w:ascii="Century Gothic" w:hAnsi="Century Gothic"/>
          <w:b/>
          <w:bCs/>
          <w:color w:val="auto"/>
        </w:rPr>
      </w:pPr>
    </w:p>
    <w:p w:rsidR="003157F3" w:rsidRDefault="003157F3" w:rsidP="003157F3">
      <w:pPr>
        <w:pStyle w:val="Default"/>
        <w:jc w:val="both"/>
        <w:rPr>
          <w:rFonts w:ascii="Century Gothic" w:hAnsi="Century Gothic"/>
          <w:b/>
          <w:bCs/>
          <w:color w:val="auto"/>
        </w:rPr>
      </w:pPr>
    </w:p>
    <w:p w:rsidR="003157F3" w:rsidRPr="002A739F" w:rsidRDefault="003157F3" w:rsidP="003157F3">
      <w:pPr>
        <w:pStyle w:val="Default"/>
        <w:jc w:val="both"/>
        <w:rPr>
          <w:rFonts w:ascii="Century Gothic" w:hAnsi="Century Gothic"/>
          <w:b/>
          <w:bCs/>
          <w:color w:val="auto"/>
        </w:rPr>
      </w:pPr>
    </w:p>
    <w:p w:rsidR="003157F3" w:rsidRPr="002A739F" w:rsidRDefault="003157F3" w:rsidP="003157F3">
      <w:pPr>
        <w:pStyle w:val="En-tte"/>
        <w:tabs>
          <w:tab w:val="clear" w:pos="4536"/>
          <w:tab w:val="clear" w:pos="9072"/>
        </w:tabs>
        <w:rPr>
          <w:rFonts w:ascii="Century Gothic" w:hAnsi="Century Gothic" w:cs="Arial"/>
        </w:rPr>
      </w:pPr>
    </w:p>
    <w:p w:rsidR="003157F3" w:rsidRPr="008A45D7" w:rsidRDefault="003157F3" w:rsidP="003157F3">
      <w:pPr>
        <w:pStyle w:val="Titre2"/>
        <w:ind w:firstLine="709"/>
        <w:jc w:val="both"/>
        <w:rPr>
          <w:rFonts w:ascii="Arial" w:hAnsi="Arial" w:cs="Arial"/>
          <w:sz w:val="22"/>
          <w:szCs w:val="22"/>
          <w:u w:val="single"/>
        </w:rPr>
      </w:pPr>
      <w:r w:rsidRPr="00D953D7">
        <w:rPr>
          <w:rFonts w:ascii="Century Gothic" w:hAnsi="Century Gothic" w:cs="Arial"/>
          <w:sz w:val="20"/>
        </w:rPr>
        <w:br w:type="page"/>
      </w:r>
      <w:r w:rsidRPr="008A45D7">
        <w:rPr>
          <w:rFonts w:ascii="Arial" w:hAnsi="Arial" w:cs="Arial"/>
          <w:sz w:val="22"/>
          <w:szCs w:val="22"/>
          <w:u w:val="single"/>
        </w:rPr>
        <w:lastRenderedPageBreak/>
        <w:t xml:space="preserve">ARTICLE 1 </w:t>
      </w:r>
      <w:r w:rsidR="00831371">
        <w:rPr>
          <w:rFonts w:ascii="Arial" w:hAnsi="Arial" w:cs="Arial"/>
          <w:sz w:val="22"/>
          <w:szCs w:val="22"/>
          <w:u w:val="single"/>
        </w:rPr>
        <w:t>–</w:t>
      </w:r>
      <w:r w:rsidRPr="008A45D7">
        <w:rPr>
          <w:rFonts w:ascii="Arial" w:hAnsi="Arial" w:cs="Arial"/>
          <w:sz w:val="22"/>
          <w:szCs w:val="22"/>
          <w:u w:val="single"/>
        </w:rPr>
        <w:t xml:space="preserve"> </w:t>
      </w:r>
      <w:proofErr w:type="gramStart"/>
      <w:r w:rsidRPr="008A45D7">
        <w:rPr>
          <w:rFonts w:ascii="Arial" w:hAnsi="Arial" w:cs="Arial"/>
          <w:sz w:val="22"/>
          <w:szCs w:val="22"/>
          <w:u w:val="single"/>
        </w:rPr>
        <w:t>OBJET</w:t>
      </w:r>
      <w:r w:rsidR="00831371">
        <w:rPr>
          <w:rFonts w:ascii="Arial" w:hAnsi="Arial" w:cs="Arial"/>
          <w:sz w:val="22"/>
          <w:szCs w:val="22"/>
          <w:u w:val="single"/>
        </w:rPr>
        <w:t xml:space="preserve"> </w:t>
      </w:r>
      <w:r w:rsidRPr="008A45D7">
        <w:rPr>
          <w:rFonts w:ascii="Arial" w:hAnsi="Arial" w:cs="Arial"/>
          <w:sz w:val="22"/>
          <w:szCs w:val="22"/>
          <w:u w:val="single"/>
        </w:rPr>
        <w:t xml:space="preserve"> DU</w:t>
      </w:r>
      <w:proofErr w:type="gramEnd"/>
      <w:r w:rsidRPr="008A45D7">
        <w:rPr>
          <w:rFonts w:ascii="Arial" w:hAnsi="Arial" w:cs="Arial"/>
          <w:sz w:val="22"/>
          <w:szCs w:val="22"/>
          <w:u w:val="single"/>
        </w:rPr>
        <w:t xml:space="preserve"> MARCHE</w:t>
      </w:r>
    </w:p>
    <w:p w:rsidR="003157F3" w:rsidRPr="008A45D7" w:rsidRDefault="003157F3" w:rsidP="003157F3">
      <w:pPr>
        <w:jc w:val="both"/>
        <w:rPr>
          <w:rFonts w:ascii="Arial" w:hAnsi="Arial" w:cs="Arial"/>
          <w:sz w:val="22"/>
          <w:szCs w:val="22"/>
        </w:rPr>
      </w:pPr>
    </w:p>
    <w:p w:rsidR="003157F3" w:rsidRPr="008A45D7" w:rsidRDefault="003157F3" w:rsidP="003157F3">
      <w:pPr>
        <w:jc w:val="both"/>
        <w:rPr>
          <w:rFonts w:ascii="Arial" w:hAnsi="Arial" w:cs="Arial"/>
          <w:b/>
          <w:sz w:val="22"/>
          <w:szCs w:val="22"/>
        </w:rPr>
      </w:pPr>
      <w:r w:rsidRPr="008A45D7">
        <w:rPr>
          <w:rFonts w:ascii="Arial" w:hAnsi="Arial" w:cs="Arial"/>
          <w:sz w:val="22"/>
          <w:szCs w:val="22"/>
        </w:rPr>
        <w:t xml:space="preserve">Le présent marché a pour objet : </w:t>
      </w:r>
    </w:p>
    <w:p w:rsidR="003157F3" w:rsidRPr="008A45D7" w:rsidRDefault="003157F3" w:rsidP="003157F3">
      <w:pPr>
        <w:jc w:val="both"/>
        <w:rPr>
          <w:rFonts w:ascii="Arial" w:hAnsi="Arial" w:cs="Arial"/>
          <w:b/>
          <w:sz w:val="22"/>
          <w:szCs w:val="22"/>
        </w:rPr>
      </w:pPr>
    </w:p>
    <w:p w:rsidR="00475C22" w:rsidRDefault="00666906" w:rsidP="003157F3">
      <w:pPr>
        <w:jc w:val="both"/>
        <w:rPr>
          <w:rFonts w:ascii="Arial" w:hAnsi="Arial" w:cs="Arial"/>
          <w:sz w:val="22"/>
          <w:szCs w:val="22"/>
        </w:rPr>
      </w:pPr>
      <w:r>
        <w:rPr>
          <w:rFonts w:ascii="Arial" w:hAnsi="Arial" w:cs="Arial"/>
          <w:sz w:val="22"/>
          <w:szCs w:val="22"/>
        </w:rPr>
        <w:t>F</w:t>
      </w:r>
      <w:r w:rsidRPr="00666906">
        <w:rPr>
          <w:rFonts w:ascii="Arial" w:hAnsi="Arial" w:cs="Arial"/>
          <w:sz w:val="22"/>
          <w:szCs w:val="22"/>
        </w:rPr>
        <w:t>ourniture de détecteurs de photons supraconducteurs résolvant le nombre de photons.  Ces détecteurs sont recherchés afin de réaliser des expériences d'optique quantique avec une haute ef</w:t>
      </w:r>
      <w:r>
        <w:rPr>
          <w:rFonts w:ascii="Arial" w:hAnsi="Arial" w:cs="Arial"/>
          <w:sz w:val="22"/>
          <w:szCs w:val="22"/>
        </w:rPr>
        <w:t>f</w:t>
      </w:r>
      <w:r w:rsidRPr="00666906">
        <w:rPr>
          <w:rFonts w:ascii="Arial" w:hAnsi="Arial" w:cs="Arial"/>
          <w:sz w:val="22"/>
          <w:szCs w:val="22"/>
        </w:rPr>
        <w:t>icacité et bas bruit</w:t>
      </w:r>
    </w:p>
    <w:p w:rsidR="00666906" w:rsidRDefault="00666906" w:rsidP="003157F3">
      <w:pPr>
        <w:jc w:val="both"/>
        <w:rPr>
          <w:rStyle w:val="lev"/>
          <w:rFonts w:ascii="Arial" w:hAnsi="Arial" w:cs="Arial"/>
          <w:b w:val="0"/>
          <w:sz w:val="22"/>
        </w:rPr>
      </w:pPr>
    </w:p>
    <w:p w:rsidR="00666906" w:rsidRPr="00666906" w:rsidRDefault="00666906" w:rsidP="00666906">
      <w:pPr>
        <w:numPr>
          <w:ilvl w:val="0"/>
          <w:numId w:val="4"/>
        </w:numPr>
        <w:tabs>
          <w:tab w:val="clear" w:pos="720"/>
          <w:tab w:val="num" w:pos="284"/>
        </w:tabs>
        <w:ind w:hanging="720"/>
        <w:jc w:val="both"/>
        <w:rPr>
          <w:rFonts w:ascii="Arial" w:hAnsi="Arial" w:cs="Arial"/>
          <w:bCs/>
          <w:sz w:val="22"/>
        </w:rPr>
      </w:pPr>
      <w:r w:rsidRPr="00666906">
        <w:rPr>
          <w:rFonts w:ascii="Arial" w:hAnsi="Arial" w:cs="Arial"/>
          <w:bCs/>
          <w:sz w:val="22"/>
        </w:rPr>
        <w:t>2 détecteurs supraconducteurs résolvant le nombre de photons optimisés à 1064 nm.</w:t>
      </w:r>
    </w:p>
    <w:p w:rsidR="00666906" w:rsidRPr="00666906" w:rsidRDefault="00666906" w:rsidP="00666906">
      <w:pPr>
        <w:numPr>
          <w:ilvl w:val="0"/>
          <w:numId w:val="5"/>
        </w:numPr>
        <w:tabs>
          <w:tab w:val="clear" w:pos="720"/>
          <w:tab w:val="num" w:pos="284"/>
        </w:tabs>
        <w:ind w:left="426" w:hanging="426"/>
        <w:jc w:val="both"/>
        <w:rPr>
          <w:rFonts w:ascii="Arial" w:hAnsi="Arial" w:cs="Arial"/>
          <w:bCs/>
          <w:sz w:val="22"/>
        </w:rPr>
      </w:pPr>
      <w:r w:rsidRPr="00666906">
        <w:rPr>
          <w:rFonts w:ascii="Arial" w:hAnsi="Arial" w:cs="Arial"/>
          <w:bCs/>
          <w:sz w:val="22"/>
        </w:rPr>
        <w:t>2 détecteurs supraconducteurs résolvant le nombre de photon optimisés à 1550 nm</w:t>
      </w:r>
    </w:p>
    <w:p w:rsidR="00666906" w:rsidRPr="00666906" w:rsidRDefault="00666906" w:rsidP="00666906">
      <w:pPr>
        <w:numPr>
          <w:ilvl w:val="0"/>
          <w:numId w:val="5"/>
        </w:numPr>
        <w:tabs>
          <w:tab w:val="clear" w:pos="720"/>
          <w:tab w:val="num" w:pos="284"/>
        </w:tabs>
        <w:ind w:left="426" w:hanging="426"/>
        <w:jc w:val="both"/>
        <w:rPr>
          <w:rFonts w:ascii="Arial" w:hAnsi="Arial" w:cs="Arial"/>
          <w:bCs/>
          <w:sz w:val="22"/>
        </w:rPr>
      </w:pPr>
      <w:r w:rsidRPr="00666906">
        <w:rPr>
          <w:rFonts w:ascii="Arial" w:hAnsi="Arial" w:cs="Arial"/>
          <w:bCs/>
          <w:sz w:val="22"/>
        </w:rPr>
        <w:t> Electronique de contrôle et de comptage pour résoudre le nombre de photons</w:t>
      </w:r>
    </w:p>
    <w:p w:rsidR="00666906" w:rsidRPr="00666906" w:rsidRDefault="00666906" w:rsidP="00666906">
      <w:pPr>
        <w:numPr>
          <w:ilvl w:val="0"/>
          <w:numId w:val="5"/>
        </w:numPr>
        <w:tabs>
          <w:tab w:val="clear" w:pos="720"/>
          <w:tab w:val="num" w:pos="284"/>
        </w:tabs>
        <w:ind w:left="426" w:hanging="426"/>
        <w:jc w:val="both"/>
        <w:rPr>
          <w:rFonts w:ascii="Arial" w:hAnsi="Arial" w:cs="Arial"/>
          <w:bCs/>
          <w:sz w:val="22"/>
        </w:rPr>
      </w:pPr>
      <w:r w:rsidRPr="00666906">
        <w:rPr>
          <w:rFonts w:ascii="Arial" w:hAnsi="Arial" w:cs="Arial"/>
          <w:bCs/>
          <w:sz w:val="22"/>
        </w:rPr>
        <w:t>Dispositions communes</w:t>
      </w:r>
    </w:p>
    <w:p w:rsidR="00666906" w:rsidRPr="00666906" w:rsidRDefault="00666906" w:rsidP="00666906">
      <w:pPr>
        <w:numPr>
          <w:ilvl w:val="0"/>
          <w:numId w:val="6"/>
        </w:numPr>
        <w:tabs>
          <w:tab w:val="clear" w:pos="720"/>
          <w:tab w:val="num" w:pos="284"/>
        </w:tabs>
        <w:ind w:left="426" w:hanging="426"/>
        <w:jc w:val="both"/>
        <w:rPr>
          <w:rFonts w:ascii="Arial" w:hAnsi="Arial" w:cs="Arial"/>
          <w:bCs/>
          <w:sz w:val="22"/>
        </w:rPr>
      </w:pPr>
      <w:proofErr w:type="spellStart"/>
      <w:r w:rsidRPr="00666906">
        <w:rPr>
          <w:rFonts w:ascii="Arial" w:hAnsi="Arial" w:cs="Arial"/>
          <w:bCs/>
          <w:sz w:val="22"/>
        </w:rPr>
        <w:t>Latch</w:t>
      </w:r>
      <w:proofErr w:type="spellEnd"/>
      <w:r w:rsidRPr="00666906">
        <w:rPr>
          <w:rFonts w:ascii="Arial" w:hAnsi="Arial" w:cs="Arial"/>
          <w:bCs/>
          <w:sz w:val="22"/>
        </w:rPr>
        <w:t xml:space="preserve"> free </w:t>
      </w:r>
      <w:proofErr w:type="spellStart"/>
      <w:proofErr w:type="gramStart"/>
      <w:r w:rsidRPr="00666906">
        <w:rPr>
          <w:rFonts w:ascii="Arial" w:hAnsi="Arial" w:cs="Arial"/>
          <w:bCs/>
          <w:sz w:val="22"/>
        </w:rPr>
        <w:t>operation</w:t>
      </w:r>
      <w:proofErr w:type="spellEnd"/>
      <w:r w:rsidRPr="00666906">
        <w:rPr>
          <w:rFonts w:ascii="Arial" w:hAnsi="Arial" w:cs="Arial"/>
          <w:bCs/>
          <w:sz w:val="22"/>
        </w:rPr>
        <w:t>:</w:t>
      </w:r>
      <w:proofErr w:type="gramEnd"/>
      <w:r w:rsidRPr="00666906">
        <w:rPr>
          <w:rFonts w:ascii="Arial" w:hAnsi="Arial" w:cs="Arial"/>
          <w:bCs/>
          <w:sz w:val="22"/>
        </w:rPr>
        <w:t xml:space="preserve"> absence de désactivation dans toutes les conditions d ‘</w:t>
      </w:r>
      <w:proofErr w:type="spellStart"/>
      <w:r w:rsidRPr="00666906">
        <w:rPr>
          <w:rFonts w:ascii="Arial" w:hAnsi="Arial" w:cs="Arial"/>
          <w:bCs/>
          <w:sz w:val="22"/>
        </w:rPr>
        <w:t>operation</w:t>
      </w:r>
      <w:proofErr w:type="spellEnd"/>
      <w:r w:rsidRPr="00666906">
        <w:rPr>
          <w:rFonts w:ascii="Arial" w:hAnsi="Arial" w:cs="Arial"/>
          <w:bCs/>
          <w:sz w:val="22"/>
        </w:rPr>
        <w:t>.</w:t>
      </w:r>
    </w:p>
    <w:p w:rsidR="00666906" w:rsidRPr="00666906" w:rsidRDefault="00666906" w:rsidP="00666906">
      <w:pPr>
        <w:numPr>
          <w:ilvl w:val="0"/>
          <w:numId w:val="6"/>
        </w:numPr>
        <w:tabs>
          <w:tab w:val="clear" w:pos="720"/>
          <w:tab w:val="num" w:pos="284"/>
        </w:tabs>
        <w:ind w:left="426" w:hanging="426"/>
        <w:jc w:val="both"/>
        <w:rPr>
          <w:rFonts w:ascii="Arial" w:hAnsi="Arial" w:cs="Arial"/>
          <w:bCs/>
          <w:sz w:val="22"/>
        </w:rPr>
      </w:pPr>
      <w:r w:rsidRPr="00666906">
        <w:rPr>
          <w:rFonts w:ascii="Arial" w:hAnsi="Arial" w:cs="Arial"/>
          <w:bCs/>
          <w:sz w:val="22"/>
        </w:rPr>
        <w:t xml:space="preserve">Efficacité de </w:t>
      </w:r>
      <w:proofErr w:type="spellStart"/>
      <w:r w:rsidRPr="00666906">
        <w:rPr>
          <w:rFonts w:ascii="Arial" w:hAnsi="Arial" w:cs="Arial"/>
          <w:bCs/>
          <w:sz w:val="22"/>
        </w:rPr>
        <w:t>detection</w:t>
      </w:r>
      <w:proofErr w:type="spellEnd"/>
      <w:r w:rsidRPr="00666906">
        <w:rPr>
          <w:rFonts w:ascii="Arial" w:hAnsi="Arial" w:cs="Arial"/>
          <w:bCs/>
          <w:sz w:val="22"/>
        </w:rPr>
        <w:t xml:space="preserve"> supérieure à 85%</w:t>
      </w:r>
    </w:p>
    <w:p w:rsidR="00666906" w:rsidRPr="00666906" w:rsidRDefault="00666906" w:rsidP="00666906">
      <w:pPr>
        <w:numPr>
          <w:ilvl w:val="0"/>
          <w:numId w:val="6"/>
        </w:numPr>
        <w:tabs>
          <w:tab w:val="clear" w:pos="720"/>
          <w:tab w:val="num" w:pos="284"/>
        </w:tabs>
        <w:ind w:left="284" w:hanging="284"/>
        <w:jc w:val="both"/>
        <w:rPr>
          <w:rFonts w:ascii="Arial" w:hAnsi="Arial" w:cs="Arial"/>
          <w:bCs/>
          <w:sz w:val="22"/>
        </w:rPr>
      </w:pPr>
      <w:r w:rsidRPr="00666906">
        <w:rPr>
          <w:rFonts w:ascii="Arial" w:hAnsi="Arial" w:cs="Arial"/>
          <w:bCs/>
          <w:sz w:val="22"/>
        </w:rPr>
        <w:t>Bruit d’obscurité inférieure à 10 cps à 1064 nm et 5 cps à 1550 nm. </w:t>
      </w:r>
    </w:p>
    <w:p w:rsidR="00666906" w:rsidRDefault="00666906" w:rsidP="003157F3">
      <w:pPr>
        <w:jc w:val="both"/>
        <w:rPr>
          <w:rStyle w:val="lev"/>
          <w:rFonts w:ascii="Arial" w:hAnsi="Arial" w:cs="Arial"/>
          <w:b w:val="0"/>
          <w:sz w:val="22"/>
        </w:rPr>
      </w:pPr>
    </w:p>
    <w:p w:rsidR="00666906" w:rsidRDefault="00666906" w:rsidP="003157F3">
      <w:pPr>
        <w:jc w:val="both"/>
        <w:rPr>
          <w:rStyle w:val="lev"/>
          <w:rFonts w:ascii="Arial" w:hAnsi="Arial" w:cs="Arial"/>
          <w:b w:val="0"/>
          <w:sz w:val="22"/>
        </w:rPr>
      </w:pPr>
    </w:p>
    <w:p w:rsidR="003157F3" w:rsidRPr="008A45D7" w:rsidRDefault="003157F3" w:rsidP="003157F3">
      <w:pPr>
        <w:jc w:val="both"/>
        <w:rPr>
          <w:rStyle w:val="lev"/>
          <w:rFonts w:ascii="Arial" w:hAnsi="Arial" w:cs="Arial"/>
          <w:b w:val="0"/>
          <w:sz w:val="22"/>
        </w:rPr>
      </w:pPr>
      <w:r w:rsidRPr="008A45D7">
        <w:rPr>
          <w:rStyle w:val="lev"/>
          <w:rFonts w:ascii="Arial" w:hAnsi="Arial" w:cs="Arial"/>
          <w:b w:val="0"/>
          <w:sz w:val="22"/>
        </w:rPr>
        <w:t>Le marché s’exécutera conformément aux prescriptions du présent CCP.</w:t>
      </w:r>
    </w:p>
    <w:p w:rsidR="003157F3" w:rsidRPr="008A45D7" w:rsidRDefault="003157F3" w:rsidP="003157F3">
      <w:pPr>
        <w:jc w:val="both"/>
        <w:rPr>
          <w:rFonts w:ascii="Arial" w:hAnsi="Arial" w:cs="Arial"/>
          <w:b/>
          <w:sz w:val="22"/>
          <w:szCs w:val="22"/>
        </w:rPr>
      </w:pPr>
    </w:p>
    <w:p w:rsidR="003157F3" w:rsidRPr="00475C22" w:rsidRDefault="003157F3" w:rsidP="003157F3">
      <w:pPr>
        <w:pStyle w:val="Default"/>
        <w:rPr>
          <w:rFonts w:ascii="Arial" w:hAnsi="Arial" w:cs="Arial"/>
          <w:b/>
          <w:sz w:val="22"/>
          <w:szCs w:val="22"/>
        </w:rPr>
      </w:pPr>
      <w:r w:rsidRPr="00475C22">
        <w:rPr>
          <w:rFonts w:ascii="Arial" w:hAnsi="Arial" w:cs="Arial"/>
          <w:b/>
          <w:sz w:val="22"/>
          <w:szCs w:val="22"/>
        </w:rPr>
        <w:t>1.1 - Variantes à l’initiative du soumissionnaire</w:t>
      </w:r>
    </w:p>
    <w:p w:rsidR="003157F3" w:rsidRPr="00475C22" w:rsidRDefault="003157F3" w:rsidP="003157F3">
      <w:pPr>
        <w:pStyle w:val="Default"/>
        <w:ind w:left="720"/>
        <w:rPr>
          <w:rFonts w:ascii="Arial" w:hAnsi="Arial" w:cs="Arial"/>
          <w:b/>
          <w:sz w:val="22"/>
          <w:szCs w:val="22"/>
        </w:rPr>
      </w:pPr>
    </w:p>
    <w:p w:rsidR="003157F3" w:rsidRPr="00475C22" w:rsidRDefault="003157F3" w:rsidP="003157F3">
      <w:pPr>
        <w:jc w:val="both"/>
        <w:rPr>
          <w:rFonts w:ascii="Arial" w:hAnsi="Arial" w:cs="Arial"/>
          <w:bCs/>
          <w:i/>
          <w:sz w:val="22"/>
        </w:rPr>
      </w:pPr>
      <w:r w:rsidRPr="00475C22">
        <w:rPr>
          <w:rFonts w:ascii="Arial" w:hAnsi="Arial" w:cs="Arial"/>
          <w:sz w:val="22"/>
          <w:szCs w:val="22"/>
        </w:rPr>
        <w:t xml:space="preserve">Les variantes ne sont pas autorisées. </w:t>
      </w:r>
    </w:p>
    <w:p w:rsidR="003157F3" w:rsidRPr="00475C22" w:rsidRDefault="003157F3" w:rsidP="003157F3">
      <w:pPr>
        <w:pStyle w:val="Default"/>
        <w:rPr>
          <w:rFonts w:ascii="Arial" w:hAnsi="Arial" w:cs="Arial"/>
        </w:rPr>
      </w:pPr>
    </w:p>
    <w:p w:rsidR="003157F3" w:rsidRPr="00475C22" w:rsidRDefault="003157F3" w:rsidP="003157F3">
      <w:pPr>
        <w:pStyle w:val="Default"/>
        <w:numPr>
          <w:ilvl w:val="1"/>
          <w:numId w:val="2"/>
        </w:numPr>
        <w:jc w:val="both"/>
        <w:rPr>
          <w:rFonts w:ascii="Arial" w:hAnsi="Arial" w:cs="Arial"/>
          <w:b/>
          <w:sz w:val="22"/>
          <w:szCs w:val="22"/>
        </w:rPr>
      </w:pPr>
      <w:r w:rsidRPr="00475C22">
        <w:rPr>
          <w:rFonts w:ascii="Arial" w:hAnsi="Arial" w:cs="Arial"/>
          <w:b/>
          <w:sz w:val="22"/>
          <w:szCs w:val="22"/>
        </w:rPr>
        <w:t>- Prestation Supplémentaire Eventuelle (PSE)</w:t>
      </w:r>
    </w:p>
    <w:p w:rsidR="003157F3" w:rsidRPr="00475C22" w:rsidRDefault="003157F3" w:rsidP="003157F3">
      <w:pPr>
        <w:pStyle w:val="Default"/>
        <w:ind w:left="720"/>
        <w:rPr>
          <w:rFonts w:ascii="Arial" w:hAnsi="Arial" w:cs="Arial"/>
          <w:b/>
          <w:sz w:val="22"/>
          <w:szCs w:val="22"/>
        </w:rPr>
      </w:pPr>
    </w:p>
    <w:p w:rsidR="003157F3" w:rsidRPr="008A45D7" w:rsidRDefault="003157F3" w:rsidP="00475C22">
      <w:pPr>
        <w:pStyle w:val="Default"/>
        <w:jc w:val="both"/>
        <w:rPr>
          <w:rFonts w:ascii="Arial" w:hAnsi="Arial" w:cs="Arial"/>
          <w:sz w:val="22"/>
          <w:szCs w:val="22"/>
        </w:rPr>
      </w:pPr>
      <w:r w:rsidRPr="00475C22">
        <w:rPr>
          <w:rFonts w:ascii="Arial" w:hAnsi="Arial" w:cs="Arial"/>
          <w:sz w:val="22"/>
          <w:szCs w:val="22"/>
        </w:rPr>
        <w:t xml:space="preserve">Le marché </w:t>
      </w:r>
      <w:r w:rsidR="00475C22" w:rsidRPr="00475C22">
        <w:rPr>
          <w:rFonts w:ascii="Arial" w:hAnsi="Arial" w:cs="Arial"/>
          <w:sz w:val="22"/>
          <w:szCs w:val="22"/>
        </w:rPr>
        <w:t xml:space="preserve">ne </w:t>
      </w:r>
      <w:r w:rsidRPr="00475C22">
        <w:rPr>
          <w:rFonts w:ascii="Arial" w:hAnsi="Arial" w:cs="Arial"/>
          <w:sz w:val="22"/>
          <w:szCs w:val="22"/>
        </w:rPr>
        <w:t xml:space="preserve">comprend </w:t>
      </w:r>
      <w:r w:rsidR="00475C22" w:rsidRPr="00475C22">
        <w:rPr>
          <w:rFonts w:ascii="Arial" w:hAnsi="Arial" w:cs="Arial"/>
          <w:sz w:val="22"/>
          <w:szCs w:val="22"/>
        </w:rPr>
        <w:t>pas de</w:t>
      </w:r>
      <w:r w:rsidRPr="00475C22">
        <w:rPr>
          <w:rFonts w:ascii="Arial" w:hAnsi="Arial" w:cs="Arial"/>
          <w:sz w:val="22"/>
          <w:szCs w:val="22"/>
        </w:rPr>
        <w:t xml:space="preserve"> Prestation </w:t>
      </w:r>
      <w:r w:rsidR="00475C22" w:rsidRPr="00475C22">
        <w:rPr>
          <w:rFonts w:ascii="Arial" w:hAnsi="Arial" w:cs="Arial"/>
          <w:sz w:val="22"/>
          <w:szCs w:val="22"/>
        </w:rPr>
        <w:t>Supplémentaire Eventuelle (PSE).</w:t>
      </w:r>
    </w:p>
    <w:p w:rsidR="003157F3" w:rsidRPr="008A45D7" w:rsidRDefault="003157F3" w:rsidP="003157F3">
      <w:pPr>
        <w:jc w:val="both"/>
        <w:rPr>
          <w:rFonts w:ascii="Arial" w:hAnsi="Arial" w:cs="Arial"/>
          <w:sz w:val="22"/>
          <w:szCs w:val="22"/>
        </w:rPr>
      </w:pPr>
    </w:p>
    <w:p w:rsidR="003157F3" w:rsidRPr="008A45D7" w:rsidRDefault="003157F3" w:rsidP="003157F3">
      <w:pPr>
        <w:jc w:val="both"/>
        <w:rPr>
          <w:rFonts w:ascii="Arial" w:hAnsi="Arial" w:cs="Arial"/>
          <w:sz w:val="22"/>
          <w:szCs w:val="22"/>
        </w:rPr>
      </w:pPr>
    </w:p>
    <w:p w:rsidR="003157F3" w:rsidRPr="008A45D7" w:rsidRDefault="003157F3" w:rsidP="003157F3">
      <w:pPr>
        <w:jc w:val="both"/>
        <w:rPr>
          <w:rFonts w:ascii="Arial" w:hAnsi="Arial" w:cs="Arial"/>
          <w:b/>
          <w:sz w:val="22"/>
          <w:szCs w:val="22"/>
          <w:u w:val="single"/>
        </w:rPr>
      </w:pPr>
      <w:r w:rsidRPr="008A45D7">
        <w:rPr>
          <w:rFonts w:ascii="Arial" w:hAnsi="Arial" w:cs="Arial"/>
          <w:b/>
          <w:sz w:val="22"/>
          <w:szCs w:val="22"/>
          <w:u w:val="single"/>
        </w:rPr>
        <w:t>ARTICLE 2 – DOCUMENTS CONTRACTUELS</w:t>
      </w:r>
    </w:p>
    <w:p w:rsidR="003157F3" w:rsidRPr="008A45D7" w:rsidRDefault="003157F3" w:rsidP="003157F3">
      <w:pPr>
        <w:jc w:val="both"/>
        <w:rPr>
          <w:rFonts w:ascii="Arial" w:hAnsi="Arial" w:cs="Arial"/>
          <w:b/>
          <w:sz w:val="22"/>
          <w:szCs w:val="22"/>
          <w:u w:val="single"/>
        </w:rPr>
      </w:pPr>
    </w:p>
    <w:p w:rsidR="003157F3" w:rsidRPr="008A45D7" w:rsidRDefault="003157F3" w:rsidP="003157F3">
      <w:pPr>
        <w:jc w:val="both"/>
        <w:rPr>
          <w:rFonts w:ascii="Arial" w:hAnsi="Arial" w:cs="Arial"/>
          <w:sz w:val="22"/>
          <w:szCs w:val="22"/>
        </w:rPr>
      </w:pPr>
      <w:r w:rsidRPr="008A45D7">
        <w:rPr>
          <w:rFonts w:ascii="Arial" w:hAnsi="Arial" w:cs="Arial"/>
          <w:sz w:val="22"/>
          <w:szCs w:val="22"/>
        </w:rPr>
        <w:t xml:space="preserve">Les documents contractuels sont énumérés ci-dessous, par ordre de priorité décroissante : </w:t>
      </w:r>
    </w:p>
    <w:p w:rsidR="003157F3" w:rsidRPr="008A45D7" w:rsidRDefault="003157F3" w:rsidP="003157F3">
      <w:pPr>
        <w:jc w:val="both"/>
        <w:rPr>
          <w:rFonts w:ascii="Arial" w:hAnsi="Arial" w:cs="Arial"/>
          <w:sz w:val="22"/>
          <w:szCs w:val="22"/>
        </w:rPr>
      </w:pPr>
    </w:p>
    <w:p w:rsidR="003157F3" w:rsidRPr="008A45D7" w:rsidRDefault="003157F3" w:rsidP="003157F3">
      <w:pPr>
        <w:numPr>
          <w:ilvl w:val="0"/>
          <w:numId w:val="1"/>
        </w:numPr>
        <w:jc w:val="both"/>
        <w:rPr>
          <w:rFonts w:ascii="Arial" w:hAnsi="Arial" w:cs="Arial"/>
          <w:sz w:val="22"/>
          <w:szCs w:val="22"/>
        </w:rPr>
      </w:pPr>
      <w:r w:rsidRPr="008A45D7">
        <w:rPr>
          <w:rFonts w:ascii="Arial" w:hAnsi="Arial" w:cs="Arial"/>
          <w:sz w:val="22"/>
          <w:szCs w:val="22"/>
        </w:rPr>
        <w:t>L’Acte d’Engagement et son annexe financière (bordereau de prix) ;</w:t>
      </w:r>
    </w:p>
    <w:p w:rsidR="003157F3" w:rsidRPr="008A45D7" w:rsidRDefault="003157F3" w:rsidP="003157F3">
      <w:pPr>
        <w:numPr>
          <w:ilvl w:val="0"/>
          <w:numId w:val="1"/>
        </w:numPr>
        <w:jc w:val="both"/>
        <w:rPr>
          <w:rFonts w:ascii="Arial" w:hAnsi="Arial" w:cs="Arial"/>
          <w:sz w:val="22"/>
          <w:szCs w:val="22"/>
        </w:rPr>
      </w:pPr>
      <w:r w:rsidRPr="008A45D7">
        <w:rPr>
          <w:rFonts w:ascii="Arial" w:hAnsi="Arial" w:cs="Arial"/>
          <w:sz w:val="22"/>
          <w:szCs w:val="22"/>
        </w:rPr>
        <w:t xml:space="preserve">Le présent Cahier des Clauses Particulières (CCP), dont l’exemplaire original conservé par l’administration fait </w:t>
      </w:r>
      <w:proofErr w:type="gramStart"/>
      <w:r w:rsidRPr="008A45D7">
        <w:rPr>
          <w:rFonts w:ascii="Arial" w:hAnsi="Arial" w:cs="Arial"/>
          <w:sz w:val="22"/>
          <w:szCs w:val="22"/>
        </w:rPr>
        <w:t>seul foi</w:t>
      </w:r>
      <w:proofErr w:type="gramEnd"/>
      <w:r w:rsidRPr="008A45D7">
        <w:rPr>
          <w:rFonts w:ascii="Arial" w:hAnsi="Arial" w:cs="Arial"/>
          <w:sz w:val="22"/>
          <w:szCs w:val="22"/>
        </w:rPr>
        <w:t> ;</w:t>
      </w:r>
    </w:p>
    <w:p w:rsidR="003157F3" w:rsidRPr="008A45D7" w:rsidRDefault="003157F3" w:rsidP="003157F3">
      <w:pPr>
        <w:numPr>
          <w:ilvl w:val="0"/>
          <w:numId w:val="1"/>
        </w:numPr>
        <w:jc w:val="both"/>
        <w:rPr>
          <w:rFonts w:ascii="Arial" w:hAnsi="Arial" w:cs="Arial"/>
          <w:sz w:val="22"/>
          <w:szCs w:val="22"/>
        </w:rPr>
      </w:pPr>
      <w:r w:rsidRPr="008A45D7">
        <w:rPr>
          <w:rFonts w:ascii="Arial" w:hAnsi="Arial" w:cs="Arial"/>
          <w:sz w:val="22"/>
          <w:szCs w:val="22"/>
        </w:rPr>
        <w:t xml:space="preserve">Le Cahier des Clauses Administratives Générales applicable aux marchés publics de fournitures courantes et de services, </w:t>
      </w:r>
      <w:r w:rsidR="009D71C8">
        <w:rPr>
          <w:rFonts w:ascii="Arial" w:hAnsi="Arial" w:cs="Arial"/>
          <w:sz w:val="22"/>
          <w:szCs w:val="22"/>
        </w:rPr>
        <w:t>CCAG/</w:t>
      </w:r>
      <w:r w:rsidR="009F5BE5" w:rsidRPr="009F5BE5">
        <w:rPr>
          <w:rFonts w:ascii="Arial" w:hAnsi="Arial" w:cs="Arial"/>
          <w:sz w:val="22"/>
          <w:szCs w:val="22"/>
        </w:rPr>
        <w:t>FCS 2021, issu de l'</w:t>
      </w:r>
      <w:hyperlink r:id="rId8" w:history="1">
        <w:r w:rsidR="009F5BE5" w:rsidRPr="009F5BE5">
          <w:rPr>
            <w:rFonts w:ascii="Arial" w:hAnsi="Arial" w:cs="Arial"/>
            <w:sz w:val="22"/>
            <w:szCs w:val="22"/>
          </w:rPr>
          <w:t>arrêté du 30 mars 2021</w:t>
        </w:r>
      </w:hyperlink>
      <w:r w:rsidR="009F5BE5" w:rsidRPr="009F5BE5">
        <w:rPr>
          <w:rFonts w:ascii="Arial" w:hAnsi="Arial" w:cs="Arial"/>
          <w:sz w:val="22"/>
          <w:szCs w:val="22"/>
        </w:rPr>
        <w:t xml:space="preserve"> portant approbation du cahier des clauses administratives générales applicables aux marchés publics de fournitures courantes et de services - NOR : ECOM2106868A publié au JORF du 1er avril 2021.</w:t>
      </w:r>
      <w:r w:rsidRPr="008A45D7">
        <w:rPr>
          <w:rFonts w:ascii="Arial" w:hAnsi="Arial" w:cs="Arial"/>
          <w:sz w:val="22"/>
          <w:szCs w:val="22"/>
        </w:rPr>
        <w:t>Le candidat déclare connaître ce document bien qu’il ne soit pas matériellement joint au dossier ;</w:t>
      </w:r>
    </w:p>
    <w:p w:rsidR="003157F3" w:rsidRPr="008A45D7" w:rsidRDefault="003157F3" w:rsidP="003157F3">
      <w:pPr>
        <w:numPr>
          <w:ilvl w:val="0"/>
          <w:numId w:val="1"/>
        </w:numPr>
        <w:jc w:val="both"/>
        <w:rPr>
          <w:rFonts w:ascii="Arial" w:hAnsi="Arial" w:cs="Arial"/>
          <w:sz w:val="22"/>
          <w:szCs w:val="22"/>
        </w:rPr>
      </w:pPr>
      <w:r w:rsidRPr="008A45D7">
        <w:rPr>
          <w:rFonts w:ascii="Arial" w:hAnsi="Arial" w:cs="Arial"/>
          <w:sz w:val="22"/>
          <w:szCs w:val="22"/>
        </w:rPr>
        <w:t>L’offre du titulaire.</w:t>
      </w:r>
    </w:p>
    <w:p w:rsidR="003157F3" w:rsidRPr="008A45D7" w:rsidRDefault="003157F3" w:rsidP="003157F3">
      <w:pPr>
        <w:jc w:val="both"/>
        <w:rPr>
          <w:rFonts w:ascii="Arial" w:hAnsi="Arial" w:cs="Arial"/>
          <w:sz w:val="22"/>
          <w:szCs w:val="22"/>
        </w:rPr>
      </w:pPr>
    </w:p>
    <w:p w:rsidR="003157F3" w:rsidRPr="008A45D7" w:rsidRDefault="003157F3" w:rsidP="003157F3">
      <w:pPr>
        <w:jc w:val="both"/>
        <w:rPr>
          <w:rFonts w:ascii="Arial" w:hAnsi="Arial" w:cs="Arial"/>
          <w:b/>
          <w:sz w:val="22"/>
          <w:szCs w:val="22"/>
        </w:rPr>
      </w:pPr>
      <w:r w:rsidRPr="008A45D7">
        <w:rPr>
          <w:rFonts w:ascii="Arial" w:hAnsi="Arial" w:cs="Arial"/>
          <w:b/>
          <w:sz w:val="22"/>
          <w:szCs w:val="22"/>
        </w:rPr>
        <w:t>Est réputée non écrite toute mention des documents établis par le titulaire contraire aux clauses du présent contrat et de ses annexes ou du CCAG/FCS. Les conditions générales de vente du titulaire sont concernées par cette disposition.</w:t>
      </w:r>
    </w:p>
    <w:p w:rsidR="003157F3" w:rsidRPr="008A45D7" w:rsidRDefault="003157F3" w:rsidP="003157F3">
      <w:pPr>
        <w:jc w:val="both"/>
        <w:rPr>
          <w:rFonts w:ascii="Arial" w:hAnsi="Arial" w:cs="Arial"/>
          <w:sz w:val="22"/>
          <w:szCs w:val="22"/>
        </w:rPr>
      </w:pPr>
    </w:p>
    <w:p w:rsidR="003157F3" w:rsidRPr="008A45D7" w:rsidRDefault="003157F3" w:rsidP="003157F3">
      <w:pPr>
        <w:jc w:val="both"/>
        <w:rPr>
          <w:rFonts w:ascii="Arial" w:hAnsi="Arial" w:cs="Arial"/>
          <w:sz w:val="22"/>
          <w:szCs w:val="22"/>
        </w:rPr>
      </w:pPr>
    </w:p>
    <w:p w:rsidR="003157F3" w:rsidRPr="008A45D7" w:rsidRDefault="003157F3" w:rsidP="003157F3">
      <w:pPr>
        <w:jc w:val="both"/>
        <w:rPr>
          <w:rFonts w:ascii="Arial" w:hAnsi="Arial" w:cs="Arial"/>
          <w:b/>
          <w:sz w:val="22"/>
          <w:szCs w:val="22"/>
          <w:u w:val="single"/>
        </w:rPr>
      </w:pPr>
      <w:r w:rsidRPr="008A45D7">
        <w:rPr>
          <w:rFonts w:ascii="Arial" w:hAnsi="Arial" w:cs="Arial"/>
          <w:b/>
          <w:sz w:val="22"/>
          <w:szCs w:val="22"/>
          <w:u w:val="single"/>
        </w:rPr>
        <w:t>ARTICLE 3 – FORME ET DUREE DU MARCHE</w:t>
      </w:r>
    </w:p>
    <w:p w:rsidR="003157F3" w:rsidRDefault="003157F3" w:rsidP="003157F3">
      <w:pPr>
        <w:jc w:val="both"/>
        <w:rPr>
          <w:rStyle w:val="lev"/>
          <w:rFonts w:ascii="Arial" w:hAnsi="Arial" w:cs="Arial"/>
          <w:b w:val="0"/>
          <w:sz w:val="22"/>
          <w:szCs w:val="22"/>
        </w:rPr>
      </w:pPr>
    </w:p>
    <w:p w:rsidR="009628CB" w:rsidRPr="009628CB" w:rsidRDefault="009628CB" w:rsidP="009628CB">
      <w:pPr>
        <w:pStyle w:val="Default"/>
        <w:jc w:val="both"/>
        <w:rPr>
          <w:rStyle w:val="lev"/>
          <w:rFonts w:ascii="Arial" w:hAnsi="Arial" w:cs="Arial"/>
          <w:b w:val="0"/>
          <w:color w:val="auto"/>
          <w:sz w:val="22"/>
          <w:szCs w:val="22"/>
        </w:rPr>
      </w:pPr>
      <w:r w:rsidRPr="009628CB">
        <w:rPr>
          <w:rStyle w:val="lev"/>
          <w:rFonts w:ascii="Arial" w:hAnsi="Arial" w:cs="Arial"/>
          <w:b w:val="0"/>
          <w:color w:val="auto"/>
          <w:sz w:val="22"/>
          <w:szCs w:val="22"/>
        </w:rPr>
        <w:t xml:space="preserve">Le présent marché est soumis aux dispositions </w:t>
      </w:r>
      <w:r w:rsidR="00A87507">
        <w:rPr>
          <w:rStyle w:val="lev"/>
          <w:rFonts w:ascii="Arial" w:hAnsi="Arial" w:cs="Arial"/>
          <w:b w:val="0"/>
          <w:color w:val="auto"/>
          <w:sz w:val="22"/>
          <w:szCs w:val="22"/>
        </w:rPr>
        <w:t>du code de la commande publique</w:t>
      </w:r>
      <w:r w:rsidRPr="009628CB">
        <w:rPr>
          <w:rStyle w:val="lev"/>
          <w:rFonts w:ascii="Arial" w:hAnsi="Arial" w:cs="Arial"/>
          <w:b w:val="0"/>
          <w:color w:val="auto"/>
          <w:sz w:val="22"/>
          <w:szCs w:val="22"/>
        </w:rPr>
        <w:t>.</w:t>
      </w:r>
    </w:p>
    <w:p w:rsidR="009628CB" w:rsidRPr="008A45D7" w:rsidRDefault="009628CB" w:rsidP="003157F3">
      <w:pPr>
        <w:jc w:val="both"/>
        <w:rPr>
          <w:rStyle w:val="lev"/>
          <w:rFonts w:ascii="Arial" w:hAnsi="Arial" w:cs="Arial"/>
          <w:b w:val="0"/>
          <w:sz w:val="22"/>
          <w:szCs w:val="22"/>
        </w:rPr>
      </w:pPr>
    </w:p>
    <w:p w:rsidR="003157F3" w:rsidRPr="008A45D7" w:rsidRDefault="003157F3" w:rsidP="003157F3">
      <w:pPr>
        <w:pStyle w:val="Default"/>
        <w:jc w:val="both"/>
        <w:rPr>
          <w:rFonts w:ascii="Arial" w:hAnsi="Arial" w:cs="Arial"/>
          <w:sz w:val="22"/>
          <w:szCs w:val="22"/>
        </w:rPr>
      </w:pPr>
      <w:r w:rsidRPr="00475C22">
        <w:rPr>
          <w:rFonts w:ascii="Arial" w:hAnsi="Arial" w:cs="Arial"/>
          <w:sz w:val="22"/>
          <w:szCs w:val="22"/>
        </w:rPr>
        <w:t xml:space="preserve">Le présent marché est un marché </w:t>
      </w:r>
      <w:r w:rsidR="00475C22" w:rsidRPr="00475C22">
        <w:rPr>
          <w:rFonts w:ascii="Arial" w:hAnsi="Arial" w:cs="Arial"/>
          <w:sz w:val="22"/>
          <w:szCs w:val="22"/>
        </w:rPr>
        <w:t>simple.</w:t>
      </w:r>
    </w:p>
    <w:p w:rsidR="003157F3" w:rsidRDefault="003157F3" w:rsidP="003157F3">
      <w:pPr>
        <w:pStyle w:val="Default"/>
        <w:rPr>
          <w:rFonts w:ascii="Century Gothic" w:hAnsi="Century Gothic"/>
          <w:sz w:val="22"/>
          <w:szCs w:val="22"/>
        </w:rPr>
      </w:pPr>
    </w:p>
    <w:p w:rsidR="003157F3" w:rsidRPr="008A45D7" w:rsidRDefault="003157F3" w:rsidP="003157F3">
      <w:pPr>
        <w:pStyle w:val="Default"/>
        <w:jc w:val="both"/>
        <w:rPr>
          <w:rFonts w:ascii="Arial" w:hAnsi="Arial" w:cs="Arial"/>
          <w:color w:val="auto"/>
          <w:sz w:val="22"/>
          <w:szCs w:val="22"/>
        </w:rPr>
      </w:pPr>
      <w:r w:rsidRPr="008A45D7">
        <w:rPr>
          <w:rFonts w:ascii="Arial" w:hAnsi="Arial" w:cs="Arial"/>
          <w:color w:val="auto"/>
          <w:sz w:val="22"/>
          <w:szCs w:val="22"/>
        </w:rPr>
        <w:t>Le marché prend effet à compter de sa date de notification au titulaire. Il prend fin à l’expiration du délai de garantie.</w:t>
      </w:r>
    </w:p>
    <w:p w:rsidR="003157F3" w:rsidRPr="008A45D7" w:rsidRDefault="003157F3" w:rsidP="003157F3">
      <w:pPr>
        <w:pStyle w:val="Default"/>
        <w:jc w:val="both"/>
        <w:rPr>
          <w:rFonts w:ascii="Arial" w:hAnsi="Arial" w:cs="Arial"/>
          <w:sz w:val="22"/>
          <w:szCs w:val="22"/>
          <w:highlight w:val="yellow"/>
        </w:rPr>
      </w:pPr>
      <w:r w:rsidRPr="008A45D7">
        <w:rPr>
          <w:rFonts w:ascii="Arial" w:hAnsi="Arial" w:cs="Arial"/>
          <w:color w:val="auto"/>
          <w:sz w:val="22"/>
          <w:szCs w:val="22"/>
        </w:rPr>
        <w:t xml:space="preserve">La durée d’exécution du marché comprend le délai de livraison, le délai d’admission de la marchandise et la période de garantie minimale d’un an </w:t>
      </w:r>
      <w:r w:rsidRPr="008A45D7">
        <w:rPr>
          <w:rFonts w:ascii="Arial" w:hAnsi="Arial" w:cs="Arial"/>
          <w:sz w:val="22"/>
          <w:szCs w:val="22"/>
        </w:rPr>
        <w:t xml:space="preserve">telle que prévue à l’article 28-1 du </w:t>
      </w:r>
      <w:r w:rsidR="00475C22">
        <w:rPr>
          <w:rFonts w:ascii="Arial" w:hAnsi="Arial" w:cs="Arial"/>
          <w:sz w:val="22"/>
          <w:szCs w:val="22"/>
        </w:rPr>
        <w:lastRenderedPageBreak/>
        <w:t>CCAG/FCS.</w:t>
      </w:r>
    </w:p>
    <w:p w:rsidR="003157F3" w:rsidRPr="008A45D7" w:rsidRDefault="003157F3" w:rsidP="003157F3">
      <w:pPr>
        <w:pStyle w:val="Default"/>
        <w:jc w:val="both"/>
        <w:rPr>
          <w:rStyle w:val="lev"/>
          <w:rFonts w:ascii="Arial" w:hAnsi="Arial" w:cs="Arial"/>
          <w:b w:val="0"/>
          <w:sz w:val="22"/>
          <w:szCs w:val="22"/>
        </w:rPr>
      </w:pPr>
    </w:p>
    <w:p w:rsidR="003157F3" w:rsidRPr="008A45D7" w:rsidRDefault="003157F3" w:rsidP="003157F3">
      <w:pPr>
        <w:jc w:val="both"/>
        <w:rPr>
          <w:rFonts w:ascii="Arial" w:hAnsi="Arial" w:cs="Arial"/>
          <w:b/>
          <w:sz w:val="22"/>
          <w:szCs w:val="22"/>
          <w:u w:val="single"/>
        </w:rPr>
      </w:pPr>
    </w:p>
    <w:p w:rsidR="003157F3" w:rsidRPr="008A45D7" w:rsidRDefault="003157F3" w:rsidP="003157F3">
      <w:pPr>
        <w:jc w:val="both"/>
        <w:rPr>
          <w:rFonts w:ascii="Arial" w:hAnsi="Arial" w:cs="Arial"/>
          <w:b/>
          <w:sz w:val="22"/>
          <w:szCs w:val="22"/>
          <w:u w:val="single"/>
        </w:rPr>
      </w:pPr>
      <w:bookmarkStart w:id="0" w:name="_Toc27401942"/>
      <w:bookmarkStart w:id="1" w:name="_Toc27402150"/>
      <w:bookmarkStart w:id="2" w:name="_Toc27891177"/>
      <w:bookmarkStart w:id="3" w:name="_Toc370736849"/>
      <w:r w:rsidRPr="008A45D7">
        <w:rPr>
          <w:rFonts w:ascii="Arial" w:hAnsi="Arial" w:cs="Arial"/>
          <w:b/>
          <w:sz w:val="22"/>
          <w:szCs w:val="22"/>
          <w:u w:val="single"/>
        </w:rPr>
        <w:t xml:space="preserve">Article 4 - </w:t>
      </w:r>
      <w:bookmarkEnd w:id="0"/>
      <w:bookmarkEnd w:id="1"/>
      <w:bookmarkEnd w:id="2"/>
      <w:r w:rsidRPr="008A45D7">
        <w:rPr>
          <w:rFonts w:ascii="Arial" w:hAnsi="Arial" w:cs="Arial"/>
          <w:b/>
          <w:sz w:val="22"/>
          <w:szCs w:val="22"/>
          <w:u w:val="single"/>
        </w:rPr>
        <w:t xml:space="preserve">REPRESENTATION </w:t>
      </w:r>
      <w:bookmarkEnd w:id="3"/>
      <w:r w:rsidR="00B67A20">
        <w:rPr>
          <w:rFonts w:ascii="Arial" w:hAnsi="Arial" w:cs="Arial"/>
          <w:b/>
          <w:sz w:val="22"/>
          <w:szCs w:val="22"/>
          <w:u w:val="single"/>
        </w:rPr>
        <w:t>DE L’ACHETEUR</w:t>
      </w:r>
    </w:p>
    <w:p w:rsidR="003157F3" w:rsidRPr="008A45D7" w:rsidRDefault="003157F3" w:rsidP="003157F3">
      <w:pPr>
        <w:jc w:val="both"/>
        <w:rPr>
          <w:rFonts w:ascii="Arial" w:hAnsi="Arial" w:cs="Arial"/>
          <w:bCs/>
          <w:color w:val="000000"/>
          <w:sz w:val="22"/>
          <w:szCs w:val="24"/>
        </w:rPr>
      </w:pPr>
    </w:p>
    <w:p w:rsidR="003157F3" w:rsidRPr="008A45D7" w:rsidRDefault="003157F3" w:rsidP="003157F3">
      <w:pPr>
        <w:jc w:val="both"/>
        <w:rPr>
          <w:rFonts w:ascii="Arial" w:hAnsi="Arial" w:cs="Arial"/>
          <w:bCs/>
          <w:color w:val="000000"/>
          <w:sz w:val="22"/>
          <w:szCs w:val="24"/>
        </w:rPr>
      </w:pPr>
      <w:r w:rsidRPr="008A45D7">
        <w:rPr>
          <w:rFonts w:ascii="Arial" w:hAnsi="Arial" w:cs="Arial"/>
          <w:bCs/>
          <w:color w:val="000000"/>
          <w:sz w:val="22"/>
          <w:szCs w:val="24"/>
        </w:rPr>
        <w:t xml:space="preserve">Conformément à l’article 3.3 du CCAG/FCS, </w:t>
      </w:r>
      <w:r w:rsidR="00F91962" w:rsidRPr="00F91962">
        <w:rPr>
          <w:rFonts w:ascii="Arial" w:hAnsi="Arial" w:cs="Arial"/>
          <w:bCs/>
          <w:color w:val="000000"/>
          <w:sz w:val="22"/>
          <w:szCs w:val="24"/>
        </w:rPr>
        <w:t xml:space="preserve">dès la notification du marché </w:t>
      </w:r>
      <w:r w:rsidR="00B67A20">
        <w:rPr>
          <w:rFonts w:ascii="Arial" w:hAnsi="Arial" w:cs="Arial"/>
          <w:bCs/>
          <w:color w:val="000000"/>
          <w:sz w:val="22"/>
          <w:szCs w:val="24"/>
        </w:rPr>
        <w:t>l’acheteur</w:t>
      </w:r>
      <w:r w:rsidRPr="008A45D7">
        <w:rPr>
          <w:rFonts w:ascii="Arial" w:hAnsi="Arial" w:cs="Arial"/>
          <w:bCs/>
          <w:color w:val="000000"/>
          <w:sz w:val="22"/>
          <w:szCs w:val="24"/>
        </w:rPr>
        <w:t xml:space="preserve"> désigne une ou plusieurs personnes physiques habilitées à le représenter auprès du titulaire pour les besoins de l’exécution du marché. </w:t>
      </w:r>
    </w:p>
    <w:p w:rsidR="003157F3" w:rsidRPr="008A45D7" w:rsidRDefault="003157F3" w:rsidP="003157F3">
      <w:pPr>
        <w:jc w:val="both"/>
        <w:rPr>
          <w:rFonts w:ascii="Arial" w:hAnsi="Arial" w:cs="Arial"/>
          <w:bCs/>
          <w:color w:val="000000"/>
          <w:sz w:val="22"/>
          <w:szCs w:val="24"/>
        </w:rPr>
      </w:pPr>
    </w:p>
    <w:p w:rsidR="003157F3" w:rsidRPr="008A45D7" w:rsidRDefault="003157F3" w:rsidP="003157F3">
      <w:pPr>
        <w:jc w:val="both"/>
        <w:rPr>
          <w:rFonts w:ascii="Arial" w:hAnsi="Arial" w:cs="Arial"/>
          <w:b/>
          <w:sz w:val="22"/>
          <w:szCs w:val="22"/>
          <w:u w:val="single"/>
        </w:rPr>
      </w:pPr>
    </w:p>
    <w:p w:rsidR="003157F3" w:rsidRPr="008A45D7" w:rsidRDefault="003157F3" w:rsidP="003157F3">
      <w:pPr>
        <w:jc w:val="both"/>
        <w:rPr>
          <w:rFonts w:ascii="Arial" w:hAnsi="Arial" w:cs="Arial"/>
          <w:b/>
          <w:sz w:val="22"/>
          <w:szCs w:val="22"/>
          <w:u w:val="single"/>
        </w:rPr>
      </w:pPr>
      <w:r w:rsidRPr="008A45D7">
        <w:rPr>
          <w:rFonts w:ascii="Arial" w:hAnsi="Arial" w:cs="Arial"/>
          <w:b/>
          <w:sz w:val="22"/>
          <w:szCs w:val="22"/>
          <w:u w:val="single"/>
        </w:rPr>
        <w:t>ARTICLE 5 – CONDITIONS D’EXECUTION ET DE LIVRAISON</w:t>
      </w:r>
    </w:p>
    <w:p w:rsidR="003157F3" w:rsidRPr="008A45D7" w:rsidRDefault="003157F3" w:rsidP="003157F3">
      <w:pPr>
        <w:jc w:val="both"/>
        <w:rPr>
          <w:rStyle w:val="lev"/>
          <w:rFonts w:ascii="Arial" w:hAnsi="Arial" w:cs="Arial"/>
          <w:b w:val="0"/>
          <w:sz w:val="22"/>
          <w:szCs w:val="22"/>
        </w:rPr>
      </w:pPr>
    </w:p>
    <w:p w:rsidR="003157F3" w:rsidRPr="008A45D7" w:rsidRDefault="003157F3" w:rsidP="003157F3">
      <w:pPr>
        <w:jc w:val="both"/>
        <w:rPr>
          <w:rStyle w:val="lev"/>
          <w:rFonts w:ascii="Arial" w:hAnsi="Arial" w:cs="Arial"/>
          <w:sz w:val="22"/>
          <w:szCs w:val="22"/>
        </w:rPr>
      </w:pPr>
      <w:r w:rsidRPr="008A45D7">
        <w:rPr>
          <w:rStyle w:val="lev"/>
          <w:rFonts w:ascii="Arial" w:hAnsi="Arial" w:cs="Arial"/>
          <w:sz w:val="22"/>
          <w:szCs w:val="22"/>
        </w:rPr>
        <w:t xml:space="preserve">5.1 – Livraison </w:t>
      </w:r>
    </w:p>
    <w:p w:rsidR="003157F3" w:rsidRPr="008A45D7" w:rsidRDefault="003157F3" w:rsidP="003157F3">
      <w:pPr>
        <w:jc w:val="both"/>
        <w:rPr>
          <w:rStyle w:val="lev"/>
          <w:rFonts w:ascii="Arial" w:hAnsi="Arial" w:cs="Arial"/>
          <w:sz w:val="22"/>
          <w:szCs w:val="22"/>
        </w:rPr>
      </w:pPr>
    </w:p>
    <w:p w:rsidR="003157F3" w:rsidRDefault="003157F3" w:rsidP="003157F3">
      <w:pPr>
        <w:jc w:val="both"/>
        <w:rPr>
          <w:rStyle w:val="lev"/>
          <w:rFonts w:ascii="Arial" w:hAnsi="Arial" w:cs="Arial"/>
          <w:b w:val="0"/>
          <w:sz w:val="22"/>
          <w:szCs w:val="22"/>
        </w:rPr>
      </w:pPr>
      <w:r w:rsidRPr="00475C22">
        <w:rPr>
          <w:rStyle w:val="lev"/>
          <w:rFonts w:ascii="Arial" w:hAnsi="Arial" w:cs="Arial"/>
          <w:b w:val="0"/>
          <w:sz w:val="22"/>
          <w:szCs w:val="22"/>
        </w:rPr>
        <w:t xml:space="preserve">La livraison </w:t>
      </w:r>
      <w:r w:rsidR="00AE4AA0" w:rsidRPr="00475C22">
        <w:rPr>
          <w:rStyle w:val="lev"/>
          <w:rFonts w:ascii="Arial" w:hAnsi="Arial" w:cs="Arial"/>
          <w:b w:val="0"/>
          <w:sz w:val="22"/>
          <w:szCs w:val="22"/>
        </w:rPr>
        <w:t>de</w:t>
      </w:r>
      <w:r w:rsidR="00475C22" w:rsidRPr="00475C22">
        <w:rPr>
          <w:rStyle w:val="lev"/>
          <w:rFonts w:ascii="Arial" w:hAnsi="Arial" w:cs="Arial"/>
          <w:b w:val="0"/>
          <w:sz w:val="22"/>
          <w:szCs w:val="22"/>
        </w:rPr>
        <w:t>s</w:t>
      </w:r>
      <w:r w:rsidR="000D21CD">
        <w:rPr>
          <w:rStyle w:val="lev"/>
          <w:rFonts w:ascii="Arial" w:hAnsi="Arial" w:cs="Arial"/>
          <w:b w:val="0"/>
          <w:sz w:val="22"/>
          <w:szCs w:val="22"/>
        </w:rPr>
        <w:t xml:space="preserve"> </w:t>
      </w:r>
      <w:r w:rsidR="00AE4AA0" w:rsidRPr="00475C22">
        <w:rPr>
          <w:rStyle w:val="lev"/>
          <w:rFonts w:ascii="Arial" w:hAnsi="Arial" w:cs="Arial"/>
          <w:b w:val="0"/>
          <w:sz w:val="22"/>
          <w:szCs w:val="22"/>
        </w:rPr>
        <w:t>équipement</w:t>
      </w:r>
      <w:r w:rsidR="00475C22" w:rsidRPr="00475C22">
        <w:rPr>
          <w:rStyle w:val="lev"/>
          <w:rFonts w:ascii="Arial" w:hAnsi="Arial" w:cs="Arial"/>
          <w:b w:val="0"/>
          <w:sz w:val="22"/>
          <w:szCs w:val="22"/>
        </w:rPr>
        <w:t>s</w:t>
      </w:r>
      <w:r w:rsidR="00AE4AA0" w:rsidRPr="00475C22">
        <w:rPr>
          <w:rStyle w:val="lev"/>
          <w:rFonts w:ascii="Arial" w:hAnsi="Arial" w:cs="Arial"/>
          <w:b w:val="0"/>
          <w:sz w:val="22"/>
          <w:szCs w:val="22"/>
        </w:rPr>
        <w:t xml:space="preserve">, </w:t>
      </w:r>
      <w:r w:rsidRPr="00475C22">
        <w:rPr>
          <w:rStyle w:val="lev"/>
          <w:rFonts w:ascii="Arial" w:hAnsi="Arial" w:cs="Arial"/>
          <w:b w:val="0"/>
          <w:sz w:val="22"/>
          <w:szCs w:val="22"/>
        </w:rPr>
        <w:t xml:space="preserve">devra intervenir dans un délai </w:t>
      </w:r>
      <w:r w:rsidR="00475C22" w:rsidRPr="00475C22">
        <w:rPr>
          <w:rStyle w:val="lev"/>
          <w:rFonts w:ascii="Arial" w:hAnsi="Arial" w:cs="Arial"/>
          <w:b w:val="0"/>
          <w:sz w:val="22"/>
          <w:szCs w:val="22"/>
        </w:rPr>
        <w:t>de 20 semaines</w:t>
      </w:r>
      <w:r w:rsidRPr="008A45D7">
        <w:rPr>
          <w:rStyle w:val="lev"/>
          <w:rFonts w:ascii="Arial" w:hAnsi="Arial" w:cs="Arial"/>
          <w:b w:val="0"/>
          <w:sz w:val="22"/>
          <w:szCs w:val="22"/>
        </w:rPr>
        <w:t xml:space="preserve"> maximum à compter de la réception de la notification, avec les consommables nécessaires à la mise en œuvre de toutes ses fonctions, ainsi que la liste de consommables avec leurs références.</w:t>
      </w:r>
    </w:p>
    <w:p w:rsidR="00F23EA8" w:rsidRDefault="00F23EA8" w:rsidP="003157F3">
      <w:pPr>
        <w:jc w:val="both"/>
        <w:rPr>
          <w:rStyle w:val="lev"/>
          <w:rFonts w:ascii="Arial" w:hAnsi="Arial" w:cs="Arial"/>
          <w:b w:val="0"/>
          <w:sz w:val="22"/>
          <w:szCs w:val="22"/>
        </w:rPr>
      </w:pPr>
    </w:p>
    <w:p w:rsidR="00F23EA8" w:rsidRPr="008A45D7" w:rsidRDefault="00F23EA8" w:rsidP="003157F3">
      <w:pPr>
        <w:jc w:val="both"/>
        <w:rPr>
          <w:rStyle w:val="lev"/>
          <w:rFonts w:ascii="Arial" w:hAnsi="Arial" w:cs="Arial"/>
          <w:b w:val="0"/>
          <w:sz w:val="22"/>
          <w:szCs w:val="22"/>
        </w:rPr>
      </w:pPr>
      <w:r w:rsidRPr="00F60A8C">
        <w:rPr>
          <w:rStyle w:val="lev"/>
          <w:rFonts w:ascii="Arial" w:hAnsi="Arial" w:cs="Arial"/>
          <w:b w:val="0"/>
          <w:sz w:val="22"/>
          <w:szCs w:val="22"/>
        </w:rPr>
        <w:t>Conforméme</w:t>
      </w:r>
      <w:r w:rsidR="009D71C8" w:rsidRPr="00F60A8C">
        <w:rPr>
          <w:rStyle w:val="lev"/>
          <w:rFonts w:ascii="Arial" w:hAnsi="Arial" w:cs="Arial"/>
          <w:b w:val="0"/>
          <w:sz w:val="22"/>
          <w:szCs w:val="22"/>
        </w:rPr>
        <w:t>nt à l’article 21.1 du CCAG/</w:t>
      </w:r>
      <w:r w:rsidRPr="00F60A8C">
        <w:rPr>
          <w:rStyle w:val="lev"/>
          <w:rFonts w:ascii="Arial" w:hAnsi="Arial" w:cs="Arial"/>
          <w:b w:val="0"/>
          <w:sz w:val="22"/>
          <w:szCs w:val="22"/>
        </w:rPr>
        <w:t>FCS, le titulaire veille à limiter l’impact environnemental des livraisons et du transport des produits proposés.</w:t>
      </w:r>
    </w:p>
    <w:p w:rsidR="003157F3" w:rsidRPr="008A45D7" w:rsidRDefault="003157F3" w:rsidP="003157F3">
      <w:pPr>
        <w:jc w:val="both"/>
        <w:rPr>
          <w:rStyle w:val="lev"/>
          <w:rFonts w:ascii="Arial" w:hAnsi="Arial" w:cs="Arial"/>
          <w:b w:val="0"/>
          <w:sz w:val="22"/>
          <w:szCs w:val="22"/>
        </w:rPr>
      </w:pPr>
    </w:p>
    <w:p w:rsidR="00666906" w:rsidRPr="00666906" w:rsidRDefault="003157F3" w:rsidP="00666906">
      <w:pPr>
        <w:jc w:val="both"/>
        <w:rPr>
          <w:rStyle w:val="lev"/>
          <w:rFonts w:ascii="Arial" w:hAnsi="Arial" w:cs="Arial"/>
          <w:b w:val="0"/>
          <w:sz w:val="22"/>
          <w:szCs w:val="22"/>
        </w:rPr>
      </w:pPr>
      <w:bookmarkStart w:id="4" w:name="_GoBack"/>
      <w:bookmarkEnd w:id="4"/>
      <w:r w:rsidRPr="00666906">
        <w:rPr>
          <w:rStyle w:val="lev"/>
          <w:rFonts w:ascii="Arial" w:hAnsi="Arial" w:cs="Arial"/>
          <w:b w:val="0"/>
          <w:sz w:val="22"/>
          <w:szCs w:val="22"/>
        </w:rPr>
        <w:t>Adresse et horaires de livraison :</w:t>
      </w:r>
      <w:r w:rsidRPr="008A45D7">
        <w:rPr>
          <w:rStyle w:val="lev"/>
          <w:rFonts w:ascii="Arial" w:hAnsi="Arial" w:cs="Arial"/>
          <w:b w:val="0"/>
          <w:sz w:val="22"/>
          <w:szCs w:val="22"/>
        </w:rPr>
        <w:t xml:space="preserve"> </w:t>
      </w:r>
      <w:r w:rsidR="00666906">
        <w:rPr>
          <w:rStyle w:val="lev"/>
          <w:rFonts w:ascii="Arial" w:hAnsi="Arial" w:cs="Arial"/>
          <w:b w:val="0"/>
          <w:sz w:val="22"/>
          <w:szCs w:val="22"/>
        </w:rPr>
        <w:t xml:space="preserve">Laboratoire Kastler </w:t>
      </w:r>
      <w:proofErr w:type="spellStart"/>
      <w:r w:rsidR="00666906">
        <w:rPr>
          <w:rStyle w:val="lev"/>
          <w:rFonts w:ascii="Arial" w:hAnsi="Arial" w:cs="Arial"/>
          <w:b w:val="0"/>
          <w:sz w:val="22"/>
          <w:szCs w:val="22"/>
        </w:rPr>
        <w:t>Brossel</w:t>
      </w:r>
      <w:proofErr w:type="spellEnd"/>
      <w:r w:rsidR="00666906">
        <w:rPr>
          <w:rStyle w:val="lev"/>
          <w:rFonts w:ascii="Arial" w:hAnsi="Arial" w:cs="Arial"/>
          <w:b w:val="0"/>
          <w:sz w:val="22"/>
          <w:szCs w:val="22"/>
        </w:rPr>
        <w:t xml:space="preserve">, site Sorbonne Université, </w:t>
      </w:r>
      <w:r w:rsidR="00666906" w:rsidRPr="00666906">
        <w:rPr>
          <w:rStyle w:val="lev"/>
          <w:rFonts w:ascii="Arial" w:hAnsi="Arial" w:cs="Arial"/>
          <w:b w:val="0"/>
          <w:sz w:val="22"/>
          <w:szCs w:val="22"/>
        </w:rPr>
        <w:t>4 place</w:t>
      </w:r>
    </w:p>
    <w:p w:rsidR="003157F3" w:rsidRPr="008A45D7" w:rsidRDefault="00666906" w:rsidP="00666906">
      <w:pPr>
        <w:jc w:val="both"/>
        <w:rPr>
          <w:rStyle w:val="lev"/>
          <w:rFonts w:ascii="Arial" w:hAnsi="Arial" w:cs="Arial"/>
          <w:b w:val="0"/>
          <w:sz w:val="22"/>
          <w:szCs w:val="22"/>
        </w:rPr>
      </w:pPr>
      <w:r w:rsidRPr="00666906">
        <w:rPr>
          <w:rStyle w:val="lev"/>
          <w:rFonts w:ascii="Arial" w:hAnsi="Arial" w:cs="Arial"/>
          <w:b w:val="0"/>
          <w:sz w:val="22"/>
          <w:szCs w:val="22"/>
        </w:rPr>
        <w:t xml:space="preserve">Jussieu, tour 23-13, 2eme </w:t>
      </w:r>
      <w:proofErr w:type="gramStart"/>
      <w:r w:rsidRPr="00666906">
        <w:rPr>
          <w:rStyle w:val="lev"/>
          <w:rFonts w:ascii="Arial" w:hAnsi="Arial" w:cs="Arial"/>
          <w:b w:val="0"/>
          <w:sz w:val="22"/>
          <w:szCs w:val="22"/>
        </w:rPr>
        <w:t>étage ,</w:t>
      </w:r>
      <w:proofErr w:type="gramEnd"/>
      <w:r w:rsidRPr="00666906">
        <w:rPr>
          <w:rStyle w:val="lev"/>
          <w:rFonts w:ascii="Arial" w:hAnsi="Arial" w:cs="Arial"/>
          <w:b w:val="0"/>
          <w:sz w:val="22"/>
          <w:szCs w:val="22"/>
        </w:rPr>
        <w:t xml:space="preserve"> 75005 Paris</w:t>
      </w:r>
    </w:p>
    <w:p w:rsidR="003157F3" w:rsidRPr="008A45D7" w:rsidRDefault="003157F3" w:rsidP="003157F3">
      <w:pPr>
        <w:jc w:val="both"/>
        <w:rPr>
          <w:rStyle w:val="lev"/>
          <w:rFonts w:ascii="Arial" w:hAnsi="Arial" w:cs="Arial"/>
          <w:b w:val="0"/>
          <w:sz w:val="22"/>
          <w:szCs w:val="22"/>
        </w:rPr>
      </w:pPr>
    </w:p>
    <w:p w:rsidR="003157F3" w:rsidRPr="008A45D7" w:rsidRDefault="003157F3" w:rsidP="003157F3">
      <w:pPr>
        <w:autoSpaceDE w:val="0"/>
        <w:autoSpaceDN w:val="0"/>
        <w:adjustRightInd w:val="0"/>
        <w:jc w:val="both"/>
        <w:rPr>
          <w:rStyle w:val="lev"/>
          <w:rFonts w:ascii="Arial" w:hAnsi="Arial" w:cs="Arial"/>
          <w:b w:val="0"/>
          <w:sz w:val="22"/>
          <w:szCs w:val="22"/>
        </w:rPr>
      </w:pPr>
      <w:r w:rsidRPr="008A45D7">
        <w:rPr>
          <w:rStyle w:val="lev"/>
          <w:rFonts w:ascii="Arial" w:hAnsi="Arial" w:cs="Arial"/>
          <w:b w:val="0"/>
          <w:sz w:val="22"/>
          <w:szCs w:val="22"/>
        </w:rPr>
        <w:t xml:space="preserve">Par dérogation </w:t>
      </w:r>
      <w:r w:rsidR="007E7A04">
        <w:rPr>
          <w:rStyle w:val="lev"/>
          <w:rFonts w:ascii="Arial" w:hAnsi="Arial" w:cs="Arial"/>
          <w:b w:val="0"/>
          <w:sz w:val="22"/>
          <w:szCs w:val="22"/>
        </w:rPr>
        <w:t xml:space="preserve">aux stipulations de l’article </w:t>
      </w:r>
      <w:r w:rsidR="007E7A04" w:rsidRPr="00F60A8C">
        <w:rPr>
          <w:rStyle w:val="lev"/>
          <w:rFonts w:ascii="Arial" w:hAnsi="Arial" w:cs="Arial"/>
          <w:b w:val="0"/>
          <w:sz w:val="22"/>
          <w:szCs w:val="22"/>
        </w:rPr>
        <w:t>19</w:t>
      </w:r>
      <w:r w:rsidR="009D71C8" w:rsidRPr="00F60A8C">
        <w:rPr>
          <w:rStyle w:val="lev"/>
          <w:rFonts w:ascii="Arial" w:hAnsi="Arial" w:cs="Arial"/>
          <w:b w:val="0"/>
          <w:sz w:val="22"/>
          <w:szCs w:val="22"/>
        </w:rPr>
        <w:t xml:space="preserve"> du</w:t>
      </w:r>
      <w:r w:rsidR="009D71C8">
        <w:rPr>
          <w:rStyle w:val="lev"/>
          <w:rFonts w:ascii="Arial" w:hAnsi="Arial" w:cs="Arial"/>
          <w:b w:val="0"/>
          <w:sz w:val="22"/>
          <w:szCs w:val="22"/>
        </w:rPr>
        <w:t xml:space="preserve"> CCAG/</w:t>
      </w:r>
      <w:r w:rsidRPr="008A45D7">
        <w:rPr>
          <w:rStyle w:val="lev"/>
          <w:rFonts w:ascii="Arial" w:hAnsi="Arial" w:cs="Arial"/>
          <w:b w:val="0"/>
          <w:sz w:val="22"/>
          <w:szCs w:val="22"/>
        </w:rPr>
        <w:t xml:space="preserve">FCS, l’établissement n’informe pas systématiquement le titulaire de la disponibilité des locaux destinés à </w:t>
      </w:r>
      <w:r w:rsidRPr="00475C22">
        <w:rPr>
          <w:rStyle w:val="lev"/>
          <w:rFonts w:ascii="Arial" w:hAnsi="Arial" w:cs="Arial"/>
          <w:b w:val="0"/>
          <w:sz w:val="22"/>
          <w:szCs w:val="22"/>
        </w:rPr>
        <w:t xml:space="preserve">l’installation </w:t>
      </w:r>
      <w:r w:rsidR="00AE4AA0" w:rsidRPr="00475C22">
        <w:rPr>
          <w:rStyle w:val="lev"/>
          <w:rFonts w:ascii="Arial" w:hAnsi="Arial" w:cs="Arial"/>
          <w:b w:val="0"/>
          <w:sz w:val="22"/>
          <w:szCs w:val="22"/>
        </w:rPr>
        <w:t>de</w:t>
      </w:r>
      <w:r w:rsidR="00475C22" w:rsidRPr="00475C22">
        <w:rPr>
          <w:rStyle w:val="lev"/>
          <w:rFonts w:ascii="Arial" w:hAnsi="Arial" w:cs="Arial"/>
          <w:b w:val="0"/>
          <w:sz w:val="22"/>
          <w:szCs w:val="22"/>
        </w:rPr>
        <w:t>s</w:t>
      </w:r>
      <w:r w:rsidR="000D21CD">
        <w:rPr>
          <w:rStyle w:val="lev"/>
          <w:rFonts w:ascii="Arial" w:hAnsi="Arial" w:cs="Arial"/>
          <w:b w:val="0"/>
          <w:sz w:val="22"/>
          <w:szCs w:val="22"/>
        </w:rPr>
        <w:t xml:space="preserve"> </w:t>
      </w:r>
      <w:r w:rsidR="00AE4AA0" w:rsidRPr="00475C22">
        <w:rPr>
          <w:rStyle w:val="lev"/>
          <w:rFonts w:ascii="Arial" w:hAnsi="Arial" w:cs="Arial"/>
          <w:b w:val="0"/>
          <w:sz w:val="22"/>
          <w:szCs w:val="22"/>
        </w:rPr>
        <w:t>équipements,</w:t>
      </w:r>
      <w:r w:rsidRPr="008A45D7">
        <w:rPr>
          <w:rStyle w:val="lev"/>
          <w:rFonts w:ascii="Arial" w:hAnsi="Arial" w:cs="Arial"/>
          <w:b w:val="0"/>
          <w:sz w:val="22"/>
          <w:szCs w:val="22"/>
        </w:rPr>
        <w:t xml:space="preserve"> </w:t>
      </w:r>
      <w:r w:rsidR="000D21CD">
        <w:rPr>
          <w:rStyle w:val="lev"/>
          <w:rFonts w:ascii="Arial" w:hAnsi="Arial" w:cs="Arial"/>
          <w:b w:val="0"/>
          <w:sz w:val="22"/>
          <w:szCs w:val="22"/>
        </w:rPr>
        <w:t>a</w:t>
      </w:r>
      <w:r w:rsidRPr="008A45D7">
        <w:rPr>
          <w:rStyle w:val="lev"/>
          <w:rFonts w:ascii="Arial" w:hAnsi="Arial" w:cs="Arial"/>
          <w:b w:val="0"/>
          <w:sz w:val="22"/>
          <w:szCs w:val="22"/>
        </w:rPr>
        <w:t>vant la livraison de celui-ci.</w:t>
      </w:r>
    </w:p>
    <w:p w:rsidR="003157F3" w:rsidRPr="008A45D7" w:rsidRDefault="003157F3" w:rsidP="003157F3">
      <w:pPr>
        <w:jc w:val="both"/>
        <w:rPr>
          <w:rStyle w:val="lev"/>
          <w:rFonts w:ascii="Arial" w:hAnsi="Arial" w:cs="Arial"/>
          <w:sz w:val="22"/>
          <w:szCs w:val="22"/>
        </w:rPr>
      </w:pPr>
    </w:p>
    <w:p w:rsidR="003157F3" w:rsidRPr="008A45D7" w:rsidRDefault="003157F3" w:rsidP="003157F3">
      <w:pPr>
        <w:jc w:val="both"/>
        <w:rPr>
          <w:rStyle w:val="lev"/>
          <w:rFonts w:ascii="Arial" w:hAnsi="Arial" w:cs="Arial"/>
          <w:sz w:val="22"/>
          <w:szCs w:val="22"/>
        </w:rPr>
      </w:pPr>
      <w:r w:rsidRPr="008A45D7">
        <w:rPr>
          <w:rStyle w:val="lev"/>
          <w:rFonts w:ascii="Arial" w:hAnsi="Arial" w:cs="Arial"/>
          <w:sz w:val="22"/>
          <w:szCs w:val="22"/>
        </w:rPr>
        <w:t>5.2 – Transport et emballage</w:t>
      </w:r>
    </w:p>
    <w:p w:rsidR="003157F3" w:rsidRPr="008A45D7" w:rsidRDefault="003157F3" w:rsidP="003157F3">
      <w:pPr>
        <w:jc w:val="both"/>
        <w:rPr>
          <w:rStyle w:val="lev"/>
          <w:rFonts w:ascii="Arial" w:hAnsi="Arial" w:cs="Arial"/>
          <w:b w:val="0"/>
          <w:sz w:val="22"/>
          <w:szCs w:val="22"/>
        </w:rPr>
      </w:pPr>
    </w:p>
    <w:p w:rsidR="003157F3" w:rsidRPr="008A45D7" w:rsidRDefault="003157F3" w:rsidP="003157F3">
      <w:pPr>
        <w:jc w:val="both"/>
        <w:rPr>
          <w:rStyle w:val="lev"/>
          <w:rFonts w:ascii="Arial" w:hAnsi="Arial" w:cs="Arial"/>
          <w:b w:val="0"/>
          <w:sz w:val="22"/>
          <w:szCs w:val="22"/>
        </w:rPr>
      </w:pPr>
      <w:r w:rsidRPr="008A45D7">
        <w:rPr>
          <w:rStyle w:val="lev"/>
          <w:rFonts w:ascii="Arial" w:hAnsi="Arial" w:cs="Arial"/>
          <w:b w:val="0"/>
          <w:sz w:val="22"/>
          <w:szCs w:val="22"/>
        </w:rPr>
        <w:t xml:space="preserve">Conformément au CCAG/FCS, les risques afférents au transport incombent au titulaire. Celui-ci reste responsable des opérations de conditionnement, de chargement, d’arrimage, de déchargement et de livraison. </w:t>
      </w:r>
    </w:p>
    <w:p w:rsidR="003157F3" w:rsidRPr="008A45D7" w:rsidRDefault="003157F3" w:rsidP="003157F3">
      <w:pPr>
        <w:jc w:val="both"/>
        <w:rPr>
          <w:rStyle w:val="lev"/>
          <w:rFonts w:ascii="Arial" w:hAnsi="Arial" w:cs="Arial"/>
          <w:b w:val="0"/>
          <w:sz w:val="22"/>
          <w:szCs w:val="22"/>
        </w:rPr>
      </w:pPr>
    </w:p>
    <w:p w:rsidR="003157F3" w:rsidRPr="008A45D7" w:rsidRDefault="003157F3" w:rsidP="003157F3">
      <w:pPr>
        <w:jc w:val="both"/>
        <w:rPr>
          <w:rStyle w:val="lev"/>
          <w:rFonts w:ascii="Arial" w:hAnsi="Arial" w:cs="Arial"/>
          <w:b w:val="0"/>
          <w:sz w:val="22"/>
          <w:szCs w:val="22"/>
        </w:rPr>
      </w:pPr>
      <w:r w:rsidRPr="008A45D7">
        <w:rPr>
          <w:rStyle w:val="lev"/>
          <w:rFonts w:ascii="Arial" w:hAnsi="Arial" w:cs="Arial"/>
          <w:b w:val="0"/>
          <w:sz w:val="22"/>
          <w:szCs w:val="22"/>
        </w:rPr>
        <w:t>Les inscriptions sur les emballages livrés au titre du marché doivent être libellées en français (cf. loi n° 94-665 du 4 août 1994 et le décret n° 95-240 du 3 mars 1995 pris pour application, modifié par décret n°98-563 du 1</w:t>
      </w:r>
      <w:r w:rsidRPr="008A45D7">
        <w:rPr>
          <w:rStyle w:val="lev"/>
          <w:rFonts w:ascii="Arial" w:hAnsi="Arial" w:cs="Arial"/>
          <w:b w:val="0"/>
          <w:sz w:val="22"/>
          <w:szCs w:val="22"/>
          <w:vertAlign w:val="superscript"/>
        </w:rPr>
        <w:t>er</w:t>
      </w:r>
      <w:r w:rsidRPr="008A45D7">
        <w:rPr>
          <w:rStyle w:val="lev"/>
          <w:rFonts w:ascii="Arial" w:hAnsi="Arial" w:cs="Arial"/>
          <w:b w:val="0"/>
          <w:sz w:val="22"/>
          <w:szCs w:val="22"/>
        </w:rPr>
        <w:t xml:space="preserve"> juillet 1998).</w:t>
      </w:r>
    </w:p>
    <w:p w:rsidR="003157F3" w:rsidRPr="008A45D7" w:rsidRDefault="003157F3" w:rsidP="003157F3">
      <w:pPr>
        <w:jc w:val="both"/>
        <w:rPr>
          <w:rStyle w:val="lev"/>
          <w:rFonts w:ascii="Arial" w:hAnsi="Arial" w:cs="Arial"/>
          <w:b w:val="0"/>
          <w:sz w:val="22"/>
          <w:szCs w:val="22"/>
        </w:rPr>
      </w:pPr>
    </w:p>
    <w:p w:rsidR="003157F3" w:rsidRPr="00475C22" w:rsidRDefault="003157F3" w:rsidP="003157F3">
      <w:pPr>
        <w:jc w:val="both"/>
        <w:rPr>
          <w:rStyle w:val="lev"/>
          <w:rFonts w:ascii="Arial" w:hAnsi="Arial" w:cs="Arial"/>
          <w:sz w:val="22"/>
          <w:szCs w:val="22"/>
        </w:rPr>
      </w:pPr>
      <w:r w:rsidRPr="00475C22">
        <w:rPr>
          <w:rStyle w:val="lev"/>
          <w:rFonts w:ascii="Arial" w:hAnsi="Arial" w:cs="Arial"/>
          <w:sz w:val="22"/>
          <w:szCs w:val="22"/>
        </w:rPr>
        <w:t xml:space="preserve">5.3 – Installation </w:t>
      </w:r>
      <w:r w:rsidR="00AE4AA0" w:rsidRPr="00475C22">
        <w:rPr>
          <w:rStyle w:val="lev"/>
          <w:rFonts w:ascii="Arial" w:hAnsi="Arial" w:cs="Arial"/>
          <w:sz w:val="22"/>
          <w:szCs w:val="22"/>
        </w:rPr>
        <w:t>de</w:t>
      </w:r>
      <w:r w:rsidR="00475C22" w:rsidRPr="00475C22">
        <w:rPr>
          <w:rStyle w:val="lev"/>
          <w:rFonts w:ascii="Arial" w:hAnsi="Arial" w:cs="Arial"/>
          <w:sz w:val="22"/>
          <w:szCs w:val="22"/>
        </w:rPr>
        <w:t>s</w:t>
      </w:r>
      <w:r w:rsidR="000D21CD">
        <w:rPr>
          <w:rStyle w:val="lev"/>
          <w:rFonts w:ascii="Arial" w:hAnsi="Arial" w:cs="Arial"/>
          <w:sz w:val="22"/>
          <w:szCs w:val="22"/>
        </w:rPr>
        <w:t xml:space="preserve"> </w:t>
      </w:r>
      <w:r w:rsidR="00AE4AA0" w:rsidRPr="00475C22">
        <w:rPr>
          <w:rStyle w:val="lev"/>
          <w:rFonts w:ascii="Arial" w:hAnsi="Arial" w:cs="Arial"/>
          <w:sz w:val="22"/>
          <w:szCs w:val="22"/>
        </w:rPr>
        <w:t>équipement</w:t>
      </w:r>
      <w:r w:rsidR="00475C22" w:rsidRPr="00475C22">
        <w:rPr>
          <w:rStyle w:val="lev"/>
          <w:rFonts w:ascii="Arial" w:hAnsi="Arial" w:cs="Arial"/>
          <w:sz w:val="22"/>
          <w:szCs w:val="22"/>
        </w:rPr>
        <w:t>s</w:t>
      </w:r>
    </w:p>
    <w:p w:rsidR="003157F3" w:rsidRPr="00475C22" w:rsidRDefault="003157F3" w:rsidP="003157F3">
      <w:pPr>
        <w:jc w:val="both"/>
        <w:rPr>
          <w:rStyle w:val="lev"/>
          <w:rFonts w:ascii="Arial" w:hAnsi="Arial" w:cs="Arial"/>
          <w:sz w:val="22"/>
          <w:szCs w:val="22"/>
        </w:rPr>
      </w:pPr>
    </w:p>
    <w:p w:rsidR="003157F3" w:rsidRPr="00475C22" w:rsidRDefault="003157F3" w:rsidP="003157F3">
      <w:pPr>
        <w:jc w:val="both"/>
        <w:rPr>
          <w:rStyle w:val="lev"/>
          <w:rFonts w:ascii="Arial" w:hAnsi="Arial" w:cs="Arial"/>
          <w:b w:val="0"/>
          <w:sz w:val="22"/>
          <w:szCs w:val="22"/>
        </w:rPr>
      </w:pPr>
      <w:r w:rsidRPr="00475C22">
        <w:rPr>
          <w:rStyle w:val="lev"/>
          <w:rFonts w:ascii="Arial" w:hAnsi="Arial" w:cs="Arial"/>
          <w:b w:val="0"/>
          <w:sz w:val="22"/>
          <w:szCs w:val="22"/>
        </w:rPr>
        <w:t xml:space="preserve">L’installation </w:t>
      </w:r>
      <w:proofErr w:type="spellStart"/>
      <w:r w:rsidR="00AE4AA0" w:rsidRPr="00475C22">
        <w:rPr>
          <w:rStyle w:val="lev"/>
          <w:rFonts w:ascii="Arial" w:hAnsi="Arial" w:cs="Arial"/>
          <w:b w:val="0"/>
          <w:sz w:val="22"/>
          <w:szCs w:val="22"/>
        </w:rPr>
        <w:t>de</w:t>
      </w:r>
      <w:r w:rsidR="00475C22" w:rsidRPr="00475C22">
        <w:rPr>
          <w:rStyle w:val="lev"/>
          <w:rFonts w:ascii="Arial" w:hAnsi="Arial" w:cs="Arial"/>
          <w:b w:val="0"/>
          <w:sz w:val="22"/>
          <w:szCs w:val="22"/>
        </w:rPr>
        <w:t>s</w:t>
      </w:r>
      <w:proofErr w:type="spellEnd"/>
      <w:r w:rsidR="00AE4AA0" w:rsidRPr="00475C22">
        <w:rPr>
          <w:rStyle w:val="lev"/>
          <w:rFonts w:ascii="Arial" w:hAnsi="Arial" w:cs="Arial"/>
          <w:b w:val="0"/>
          <w:sz w:val="22"/>
          <w:szCs w:val="22"/>
        </w:rPr>
        <w:t xml:space="preserve"> l’équipement</w:t>
      </w:r>
      <w:r w:rsidR="00475C22" w:rsidRPr="00475C22">
        <w:rPr>
          <w:rStyle w:val="lev"/>
          <w:rFonts w:ascii="Arial" w:hAnsi="Arial" w:cs="Arial"/>
          <w:b w:val="0"/>
          <w:sz w:val="22"/>
          <w:szCs w:val="22"/>
        </w:rPr>
        <w:t>s</w:t>
      </w:r>
      <w:r w:rsidR="00AE4AA0" w:rsidRPr="00475C22">
        <w:rPr>
          <w:rStyle w:val="lev"/>
          <w:rFonts w:ascii="Arial" w:hAnsi="Arial" w:cs="Arial"/>
          <w:b w:val="0"/>
          <w:sz w:val="22"/>
          <w:szCs w:val="22"/>
        </w:rPr>
        <w:t xml:space="preserve">, </w:t>
      </w:r>
      <w:r w:rsidRPr="00475C22">
        <w:rPr>
          <w:rStyle w:val="lev"/>
          <w:rFonts w:ascii="Arial" w:hAnsi="Arial" w:cs="Arial"/>
          <w:b w:val="0"/>
          <w:sz w:val="22"/>
          <w:szCs w:val="22"/>
        </w:rPr>
        <w:t>sera effectuée par un ingénieur de la société du titulaire.</w:t>
      </w:r>
    </w:p>
    <w:p w:rsidR="003157F3" w:rsidRPr="008A45D7" w:rsidRDefault="003157F3" w:rsidP="003157F3">
      <w:pPr>
        <w:jc w:val="both"/>
        <w:rPr>
          <w:rStyle w:val="lev"/>
          <w:rFonts w:ascii="Arial" w:hAnsi="Arial" w:cs="Arial"/>
          <w:b w:val="0"/>
          <w:sz w:val="22"/>
          <w:szCs w:val="22"/>
        </w:rPr>
      </w:pPr>
      <w:r w:rsidRPr="00475C22">
        <w:rPr>
          <w:rStyle w:val="lev"/>
          <w:rFonts w:ascii="Arial" w:hAnsi="Arial" w:cs="Arial"/>
          <w:b w:val="0"/>
          <w:sz w:val="22"/>
          <w:szCs w:val="22"/>
        </w:rPr>
        <w:t xml:space="preserve">Le titulaire garantit les performances (tests spécifiques) lors de l’installation </w:t>
      </w:r>
      <w:proofErr w:type="spellStart"/>
      <w:r w:rsidR="00AE4AA0" w:rsidRPr="00475C22">
        <w:rPr>
          <w:rStyle w:val="lev"/>
          <w:rFonts w:ascii="Arial" w:hAnsi="Arial" w:cs="Arial"/>
          <w:b w:val="0"/>
          <w:sz w:val="22"/>
          <w:szCs w:val="22"/>
        </w:rPr>
        <w:t>de</w:t>
      </w:r>
      <w:r w:rsidR="00475C22" w:rsidRPr="00475C22">
        <w:rPr>
          <w:rStyle w:val="lev"/>
          <w:rFonts w:ascii="Arial" w:hAnsi="Arial" w:cs="Arial"/>
          <w:b w:val="0"/>
          <w:sz w:val="22"/>
          <w:szCs w:val="22"/>
        </w:rPr>
        <w:t>s</w:t>
      </w:r>
      <w:proofErr w:type="spellEnd"/>
      <w:r w:rsidR="00AE4AA0" w:rsidRPr="00475C22">
        <w:rPr>
          <w:rStyle w:val="lev"/>
          <w:rFonts w:ascii="Arial" w:hAnsi="Arial" w:cs="Arial"/>
          <w:b w:val="0"/>
          <w:sz w:val="22"/>
          <w:szCs w:val="22"/>
        </w:rPr>
        <w:t xml:space="preserve"> l’équipement</w:t>
      </w:r>
      <w:r w:rsidR="00475C22" w:rsidRPr="00475C22">
        <w:rPr>
          <w:rStyle w:val="lev"/>
          <w:rFonts w:ascii="Arial" w:hAnsi="Arial" w:cs="Arial"/>
          <w:b w:val="0"/>
          <w:sz w:val="22"/>
          <w:szCs w:val="22"/>
        </w:rPr>
        <w:t>s</w:t>
      </w:r>
      <w:r w:rsidR="00AE4AA0" w:rsidRPr="00475C22">
        <w:rPr>
          <w:rStyle w:val="lev"/>
          <w:rFonts w:ascii="Arial" w:hAnsi="Arial" w:cs="Arial"/>
          <w:b w:val="0"/>
          <w:sz w:val="22"/>
          <w:szCs w:val="22"/>
        </w:rPr>
        <w:t>.</w:t>
      </w:r>
      <w:r w:rsidR="0086112B" w:rsidRPr="00475C22">
        <w:rPr>
          <w:rStyle w:val="lev"/>
          <w:rFonts w:ascii="Arial" w:hAnsi="Arial" w:cs="Arial"/>
          <w:b w:val="0"/>
          <w:sz w:val="22"/>
          <w:szCs w:val="22"/>
        </w:rPr>
        <w:t xml:space="preserve"> L’admission</w:t>
      </w:r>
      <w:r w:rsidRPr="00475C22">
        <w:rPr>
          <w:rStyle w:val="lev"/>
          <w:rFonts w:ascii="Arial" w:hAnsi="Arial" w:cs="Arial"/>
          <w:b w:val="0"/>
          <w:sz w:val="22"/>
          <w:szCs w:val="22"/>
        </w:rPr>
        <w:t xml:space="preserve"> ne sera faite qu’après le contrôle de la réalisation de ces spécifications.</w:t>
      </w:r>
    </w:p>
    <w:p w:rsidR="003157F3" w:rsidRPr="008A45D7" w:rsidRDefault="003157F3" w:rsidP="003157F3">
      <w:pPr>
        <w:jc w:val="both"/>
        <w:rPr>
          <w:rStyle w:val="lev"/>
          <w:rFonts w:ascii="Arial" w:hAnsi="Arial" w:cs="Arial"/>
          <w:b w:val="0"/>
          <w:sz w:val="22"/>
          <w:szCs w:val="22"/>
        </w:rPr>
      </w:pPr>
    </w:p>
    <w:p w:rsidR="003157F3" w:rsidRPr="008A45D7" w:rsidRDefault="003157F3" w:rsidP="003157F3">
      <w:pPr>
        <w:jc w:val="both"/>
        <w:rPr>
          <w:rStyle w:val="lev"/>
          <w:rFonts w:ascii="Arial" w:hAnsi="Arial" w:cs="Arial"/>
          <w:sz w:val="22"/>
          <w:szCs w:val="22"/>
        </w:rPr>
      </w:pPr>
      <w:r w:rsidRPr="008A45D7">
        <w:rPr>
          <w:rStyle w:val="lev"/>
          <w:rFonts w:ascii="Arial" w:hAnsi="Arial" w:cs="Arial"/>
          <w:sz w:val="22"/>
          <w:szCs w:val="22"/>
        </w:rPr>
        <w:t>5.4 - Opérations de vérification</w:t>
      </w:r>
    </w:p>
    <w:p w:rsidR="003157F3" w:rsidRPr="008A45D7" w:rsidRDefault="003157F3" w:rsidP="003157F3">
      <w:pPr>
        <w:jc w:val="both"/>
        <w:rPr>
          <w:rStyle w:val="lev"/>
          <w:rFonts w:ascii="Arial" w:hAnsi="Arial" w:cs="Arial"/>
          <w:b w:val="0"/>
          <w:sz w:val="22"/>
          <w:szCs w:val="22"/>
        </w:rPr>
      </w:pPr>
    </w:p>
    <w:p w:rsidR="003157F3" w:rsidRPr="008A45D7" w:rsidRDefault="003157F3" w:rsidP="003157F3">
      <w:pPr>
        <w:jc w:val="both"/>
        <w:rPr>
          <w:rStyle w:val="lev"/>
          <w:rFonts w:ascii="Arial" w:hAnsi="Arial" w:cs="Arial"/>
          <w:b w:val="0"/>
          <w:sz w:val="22"/>
          <w:szCs w:val="22"/>
        </w:rPr>
      </w:pPr>
      <w:r w:rsidRPr="008A45D7">
        <w:rPr>
          <w:rStyle w:val="lev"/>
          <w:rFonts w:ascii="Arial" w:hAnsi="Arial" w:cs="Arial"/>
          <w:b w:val="0"/>
          <w:sz w:val="22"/>
          <w:szCs w:val="22"/>
        </w:rPr>
        <w:t>Les vérifications quantitative et qualitative liées à l’exécution des prestations sont effectuées après la livraison des fournitures dans les conditions prévues au CCAG/FCS.</w:t>
      </w:r>
    </w:p>
    <w:p w:rsidR="003157F3" w:rsidRPr="008A45D7" w:rsidRDefault="003157F3" w:rsidP="003157F3">
      <w:pPr>
        <w:jc w:val="both"/>
        <w:rPr>
          <w:rStyle w:val="lev"/>
          <w:rFonts w:ascii="Arial" w:hAnsi="Arial" w:cs="Arial"/>
          <w:b w:val="0"/>
          <w:sz w:val="22"/>
          <w:szCs w:val="22"/>
        </w:rPr>
      </w:pPr>
    </w:p>
    <w:p w:rsidR="003157F3" w:rsidRPr="008A45D7" w:rsidRDefault="00662038" w:rsidP="003157F3">
      <w:pPr>
        <w:jc w:val="both"/>
        <w:rPr>
          <w:rStyle w:val="lev"/>
          <w:rFonts w:ascii="Arial" w:hAnsi="Arial" w:cs="Arial"/>
          <w:b w:val="0"/>
          <w:sz w:val="22"/>
          <w:szCs w:val="22"/>
        </w:rPr>
      </w:pPr>
      <w:r>
        <w:rPr>
          <w:rStyle w:val="lev"/>
          <w:rFonts w:ascii="Arial" w:hAnsi="Arial" w:cs="Arial"/>
          <w:b w:val="0"/>
          <w:sz w:val="22"/>
          <w:szCs w:val="22"/>
        </w:rPr>
        <w:t xml:space="preserve">Par dérogation à </w:t>
      </w:r>
      <w:r w:rsidRPr="00F60A8C">
        <w:rPr>
          <w:rStyle w:val="lev"/>
          <w:rFonts w:ascii="Arial" w:hAnsi="Arial" w:cs="Arial"/>
          <w:b w:val="0"/>
          <w:sz w:val="22"/>
          <w:szCs w:val="22"/>
        </w:rPr>
        <w:t>l'article 28</w:t>
      </w:r>
      <w:r w:rsidR="009D71C8" w:rsidRPr="00F60A8C">
        <w:rPr>
          <w:rStyle w:val="lev"/>
          <w:rFonts w:ascii="Arial" w:hAnsi="Arial" w:cs="Arial"/>
          <w:b w:val="0"/>
          <w:sz w:val="22"/>
          <w:szCs w:val="22"/>
        </w:rPr>
        <w:t xml:space="preserve"> du CCAG/</w:t>
      </w:r>
      <w:r w:rsidR="003157F3" w:rsidRPr="00F60A8C">
        <w:rPr>
          <w:rStyle w:val="lev"/>
          <w:rFonts w:ascii="Arial" w:hAnsi="Arial" w:cs="Arial"/>
          <w:b w:val="0"/>
          <w:sz w:val="22"/>
          <w:szCs w:val="22"/>
        </w:rPr>
        <w:t>FCS,</w:t>
      </w:r>
      <w:r w:rsidR="003157F3" w:rsidRPr="008A45D7">
        <w:rPr>
          <w:rStyle w:val="lev"/>
          <w:rFonts w:ascii="Arial" w:hAnsi="Arial" w:cs="Arial"/>
          <w:b w:val="0"/>
          <w:sz w:val="22"/>
          <w:szCs w:val="22"/>
        </w:rPr>
        <w:t xml:space="preserve"> les opérations de vérification démarrent à compter de la date de mise en service de l’instrument par le titulaire en conformité avec les performances techniques et fonctionnelles spécifiées dans le présent CCP, ou le cas échéant à la fin de la formation initiale des utilisateurs de l’instrument si celle-ci est postérieure à la mise en service.</w:t>
      </w:r>
    </w:p>
    <w:p w:rsidR="003157F3" w:rsidRPr="008A45D7" w:rsidRDefault="003157F3" w:rsidP="003157F3">
      <w:pPr>
        <w:jc w:val="both"/>
        <w:rPr>
          <w:rStyle w:val="lev"/>
          <w:rFonts w:ascii="Arial" w:hAnsi="Arial" w:cs="Arial"/>
          <w:b w:val="0"/>
          <w:sz w:val="22"/>
          <w:szCs w:val="22"/>
        </w:rPr>
      </w:pPr>
    </w:p>
    <w:p w:rsidR="003157F3" w:rsidRPr="008A45D7" w:rsidRDefault="00A87507" w:rsidP="003157F3">
      <w:pPr>
        <w:jc w:val="both"/>
        <w:rPr>
          <w:rStyle w:val="lev"/>
          <w:rFonts w:ascii="Arial" w:hAnsi="Arial" w:cs="Arial"/>
          <w:sz w:val="22"/>
          <w:szCs w:val="22"/>
        </w:rPr>
      </w:pPr>
      <w:r>
        <w:rPr>
          <w:rStyle w:val="lev"/>
          <w:rFonts w:ascii="Arial" w:hAnsi="Arial" w:cs="Arial"/>
          <w:sz w:val="22"/>
          <w:szCs w:val="22"/>
        </w:rPr>
        <w:t xml:space="preserve">5.5 – Conditions d’admission </w:t>
      </w:r>
      <w:r w:rsidR="003157F3" w:rsidRPr="008A45D7">
        <w:rPr>
          <w:rStyle w:val="lev"/>
          <w:rFonts w:ascii="Arial" w:hAnsi="Arial" w:cs="Arial"/>
          <w:sz w:val="22"/>
          <w:szCs w:val="22"/>
        </w:rPr>
        <w:t>après vérification</w:t>
      </w:r>
    </w:p>
    <w:p w:rsidR="003157F3" w:rsidRPr="008A45D7" w:rsidRDefault="003157F3" w:rsidP="003157F3">
      <w:pPr>
        <w:jc w:val="both"/>
        <w:rPr>
          <w:rStyle w:val="lev"/>
          <w:rFonts w:ascii="Arial" w:hAnsi="Arial" w:cs="Arial"/>
          <w:b w:val="0"/>
          <w:sz w:val="22"/>
          <w:szCs w:val="22"/>
        </w:rPr>
      </w:pPr>
    </w:p>
    <w:p w:rsidR="003157F3" w:rsidRPr="008A45D7" w:rsidRDefault="003157F3" w:rsidP="003157F3">
      <w:pPr>
        <w:jc w:val="both"/>
        <w:rPr>
          <w:rStyle w:val="lev"/>
          <w:rFonts w:ascii="Arial" w:hAnsi="Arial" w:cs="Arial"/>
          <w:b w:val="0"/>
          <w:sz w:val="22"/>
          <w:szCs w:val="22"/>
        </w:rPr>
      </w:pPr>
      <w:r w:rsidRPr="008A45D7">
        <w:rPr>
          <w:rStyle w:val="lev"/>
          <w:rFonts w:ascii="Arial" w:hAnsi="Arial" w:cs="Arial"/>
          <w:b w:val="0"/>
          <w:sz w:val="22"/>
          <w:szCs w:val="22"/>
        </w:rPr>
        <w:t xml:space="preserve">Suite aux vérifications, les décisions d’admission, de réfaction, d’ajournement ou de rejet seront prises. </w:t>
      </w:r>
    </w:p>
    <w:p w:rsidR="003157F3" w:rsidRPr="008A45D7" w:rsidRDefault="003157F3" w:rsidP="003157F3">
      <w:pPr>
        <w:jc w:val="both"/>
        <w:rPr>
          <w:rStyle w:val="lev"/>
          <w:rFonts w:ascii="Arial" w:hAnsi="Arial" w:cs="Arial"/>
          <w:b w:val="0"/>
          <w:sz w:val="22"/>
          <w:szCs w:val="22"/>
        </w:rPr>
      </w:pPr>
      <w:r w:rsidRPr="008A45D7">
        <w:rPr>
          <w:rStyle w:val="lev"/>
          <w:rFonts w:ascii="Arial" w:hAnsi="Arial" w:cs="Arial"/>
          <w:b w:val="0"/>
          <w:sz w:val="22"/>
          <w:szCs w:val="22"/>
        </w:rPr>
        <w:lastRenderedPageBreak/>
        <w:t xml:space="preserve">Les conditions de retour à l’entreprise sont prises dans les conditions prévues au CCAG/FCS. </w:t>
      </w:r>
    </w:p>
    <w:p w:rsidR="003157F3" w:rsidRPr="008A45D7" w:rsidRDefault="003157F3" w:rsidP="003157F3">
      <w:pPr>
        <w:jc w:val="both"/>
        <w:rPr>
          <w:rStyle w:val="lev"/>
          <w:rFonts w:ascii="Arial" w:hAnsi="Arial" w:cs="Arial"/>
          <w:b w:val="0"/>
          <w:sz w:val="22"/>
          <w:szCs w:val="22"/>
        </w:rPr>
      </w:pPr>
    </w:p>
    <w:p w:rsidR="003157F3" w:rsidRDefault="003157F3" w:rsidP="003157F3">
      <w:pPr>
        <w:jc w:val="both"/>
        <w:rPr>
          <w:rStyle w:val="lev"/>
          <w:rFonts w:ascii="Arial" w:hAnsi="Arial" w:cs="Arial"/>
          <w:sz w:val="22"/>
          <w:szCs w:val="22"/>
        </w:rPr>
      </w:pPr>
      <w:r w:rsidRPr="008A45D7">
        <w:rPr>
          <w:rStyle w:val="lev"/>
          <w:rFonts w:ascii="Arial" w:hAnsi="Arial" w:cs="Arial"/>
          <w:sz w:val="22"/>
          <w:szCs w:val="22"/>
        </w:rPr>
        <w:t xml:space="preserve">5.6 – Formation des personnels </w:t>
      </w:r>
    </w:p>
    <w:p w:rsidR="00475C22" w:rsidRPr="008A45D7" w:rsidRDefault="00475C22" w:rsidP="003157F3">
      <w:pPr>
        <w:jc w:val="both"/>
        <w:rPr>
          <w:rStyle w:val="lev"/>
          <w:rFonts w:ascii="Arial" w:hAnsi="Arial" w:cs="Arial"/>
          <w:b w:val="0"/>
          <w:sz w:val="22"/>
          <w:szCs w:val="22"/>
        </w:rPr>
      </w:pPr>
    </w:p>
    <w:p w:rsidR="003157F3" w:rsidRPr="008A45D7" w:rsidRDefault="003157F3" w:rsidP="003157F3">
      <w:pPr>
        <w:jc w:val="both"/>
        <w:rPr>
          <w:rStyle w:val="lev"/>
          <w:rFonts w:ascii="Arial" w:hAnsi="Arial" w:cs="Arial"/>
          <w:b w:val="0"/>
          <w:sz w:val="22"/>
          <w:szCs w:val="22"/>
        </w:rPr>
      </w:pPr>
      <w:r w:rsidRPr="008A45D7">
        <w:rPr>
          <w:rStyle w:val="lev"/>
          <w:rFonts w:ascii="Arial" w:hAnsi="Arial" w:cs="Arial"/>
          <w:b w:val="0"/>
          <w:sz w:val="22"/>
          <w:szCs w:val="22"/>
        </w:rPr>
        <w:t xml:space="preserve">A l’occasion de la mise en service, une formation à </w:t>
      </w:r>
      <w:r w:rsidRPr="00475C22">
        <w:rPr>
          <w:rStyle w:val="lev"/>
          <w:rFonts w:ascii="Arial" w:hAnsi="Arial" w:cs="Arial"/>
          <w:b w:val="0"/>
          <w:sz w:val="22"/>
          <w:szCs w:val="22"/>
        </w:rPr>
        <w:t xml:space="preserve">l’utilisation </w:t>
      </w:r>
      <w:r w:rsidR="00AE4AA0" w:rsidRPr="00475C22">
        <w:rPr>
          <w:rStyle w:val="lev"/>
          <w:rFonts w:ascii="Arial" w:hAnsi="Arial" w:cs="Arial"/>
          <w:b w:val="0"/>
          <w:sz w:val="22"/>
          <w:szCs w:val="22"/>
        </w:rPr>
        <w:t>de</w:t>
      </w:r>
      <w:r w:rsidR="00475C22" w:rsidRPr="00475C22">
        <w:rPr>
          <w:rStyle w:val="lev"/>
          <w:rFonts w:ascii="Arial" w:hAnsi="Arial" w:cs="Arial"/>
          <w:b w:val="0"/>
          <w:sz w:val="22"/>
          <w:szCs w:val="22"/>
        </w:rPr>
        <w:t>s</w:t>
      </w:r>
      <w:r w:rsidR="000D21CD">
        <w:rPr>
          <w:rStyle w:val="lev"/>
          <w:rFonts w:ascii="Arial" w:hAnsi="Arial" w:cs="Arial"/>
          <w:b w:val="0"/>
          <w:sz w:val="22"/>
          <w:szCs w:val="22"/>
        </w:rPr>
        <w:t xml:space="preserve"> </w:t>
      </w:r>
      <w:r w:rsidR="00AE4AA0" w:rsidRPr="00475C22">
        <w:rPr>
          <w:rStyle w:val="lev"/>
          <w:rFonts w:ascii="Arial" w:hAnsi="Arial" w:cs="Arial"/>
          <w:b w:val="0"/>
          <w:sz w:val="22"/>
          <w:szCs w:val="22"/>
        </w:rPr>
        <w:t>équipement</w:t>
      </w:r>
      <w:r w:rsidR="00475C22" w:rsidRPr="00475C22">
        <w:rPr>
          <w:rStyle w:val="lev"/>
          <w:rFonts w:ascii="Arial" w:hAnsi="Arial" w:cs="Arial"/>
          <w:b w:val="0"/>
          <w:sz w:val="22"/>
          <w:szCs w:val="22"/>
        </w:rPr>
        <w:t>s</w:t>
      </w:r>
      <w:r w:rsidR="00AE4AA0" w:rsidRPr="00475C22">
        <w:rPr>
          <w:rStyle w:val="lev"/>
          <w:rFonts w:ascii="Arial" w:hAnsi="Arial" w:cs="Arial"/>
          <w:sz w:val="22"/>
          <w:szCs w:val="22"/>
        </w:rPr>
        <w:t>,</w:t>
      </w:r>
      <w:r w:rsidR="00AE4AA0" w:rsidRPr="00475C22">
        <w:rPr>
          <w:rStyle w:val="lev"/>
          <w:rFonts w:ascii="Arial" w:hAnsi="Arial" w:cs="Arial"/>
          <w:szCs w:val="22"/>
        </w:rPr>
        <w:t xml:space="preserve"> </w:t>
      </w:r>
      <w:r w:rsidR="009C521C" w:rsidRPr="00475C22">
        <w:rPr>
          <w:rStyle w:val="lev"/>
          <w:rFonts w:ascii="Arial" w:hAnsi="Arial" w:cs="Arial"/>
          <w:b w:val="0"/>
          <w:sz w:val="22"/>
          <w:szCs w:val="22"/>
        </w:rPr>
        <w:t>sera</w:t>
      </w:r>
      <w:r w:rsidR="009C521C">
        <w:rPr>
          <w:rStyle w:val="lev"/>
          <w:rFonts w:ascii="Arial" w:hAnsi="Arial" w:cs="Arial"/>
          <w:b w:val="0"/>
          <w:sz w:val="22"/>
          <w:szCs w:val="22"/>
        </w:rPr>
        <w:t xml:space="preserve"> assurée </w:t>
      </w:r>
      <w:r w:rsidRPr="008A45D7">
        <w:rPr>
          <w:rStyle w:val="lev"/>
          <w:rFonts w:ascii="Arial" w:hAnsi="Arial" w:cs="Arial"/>
          <w:b w:val="0"/>
          <w:sz w:val="22"/>
          <w:szCs w:val="22"/>
        </w:rPr>
        <w:t>par le titulaire.</w:t>
      </w:r>
    </w:p>
    <w:p w:rsidR="003157F3" w:rsidRPr="008A45D7" w:rsidRDefault="003157F3" w:rsidP="003157F3">
      <w:pPr>
        <w:jc w:val="both"/>
        <w:rPr>
          <w:rStyle w:val="lev"/>
          <w:rFonts w:ascii="Arial" w:hAnsi="Arial" w:cs="Arial"/>
          <w:b w:val="0"/>
          <w:sz w:val="22"/>
          <w:szCs w:val="22"/>
        </w:rPr>
      </w:pPr>
    </w:p>
    <w:p w:rsidR="003157F3" w:rsidRPr="008A45D7" w:rsidRDefault="003157F3" w:rsidP="003157F3">
      <w:pPr>
        <w:jc w:val="both"/>
        <w:rPr>
          <w:rStyle w:val="lev"/>
          <w:rFonts w:ascii="Arial" w:hAnsi="Arial" w:cs="Arial"/>
          <w:b w:val="0"/>
          <w:sz w:val="22"/>
          <w:szCs w:val="22"/>
        </w:rPr>
      </w:pPr>
      <w:r w:rsidRPr="008A45D7">
        <w:rPr>
          <w:rStyle w:val="lev"/>
          <w:rFonts w:ascii="Arial" w:hAnsi="Arial" w:cs="Arial"/>
          <w:b w:val="0"/>
          <w:sz w:val="22"/>
          <w:szCs w:val="22"/>
        </w:rPr>
        <w:t xml:space="preserve">Le lieu </w:t>
      </w:r>
      <w:r w:rsidRPr="00B67E5F">
        <w:rPr>
          <w:rStyle w:val="lev"/>
          <w:rFonts w:ascii="Arial" w:hAnsi="Arial" w:cs="Arial"/>
          <w:b w:val="0"/>
          <w:sz w:val="22"/>
          <w:szCs w:val="22"/>
        </w:rPr>
        <w:t xml:space="preserve">et </w:t>
      </w:r>
      <w:proofErr w:type="gramStart"/>
      <w:r w:rsidRPr="00B67E5F">
        <w:rPr>
          <w:rStyle w:val="lev"/>
          <w:rFonts w:ascii="Arial" w:hAnsi="Arial" w:cs="Arial"/>
          <w:b w:val="0"/>
          <w:sz w:val="22"/>
          <w:szCs w:val="22"/>
        </w:rPr>
        <w:t>la</w:t>
      </w:r>
      <w:proofErr w:type="gramEnd"/>
      <w:r w:rsidRPr="00B67E5F">
        <w:rPr>
          <w:rStyle w:val="lev"/>
          <w:rFonts w:ascii="Arial" w:hAnsi="Arial" w:cs="Arial"/>
          <w:b w:val="0"/>
          <w:sz w:val="22"/>
          <w:szCs w:val="22"/>
        </w:rPr>
        <w:t xml:space="preserve"> / les date(s) de réalis</w:t>
      </w:r>
      <w:r w:rsidRPr="008A45D7">
        <w:rPr>
          <w:rStyle w:val="lev"/>
          <w:rFonts w:ascii="Arial" w:hAnsi="Arial" w:cs="Arial"/>
          <w:b w:val="0"/>
          <w:sz w:val="22"/>
          <w:szCs w:val="22"/>
        </w:rPr>
        <w:t xml:space="preserve">ation de cette formation sont précisés par </w:t>
      </w:r>
      <w:r w:rsidR="00B67A20">
        <w:rPr>
          <w:rFonts w:ascii="Arial" w:hAnsi="Arial" w:cs="Arial"/>
          <w:bCs/>
          <w:color w:val="000000"/>
          <w:sz w:val="22"/>
          <w:szCs w:val="24"/>
        </w:rPr>
        <w:t>l’acheteur</w:t>
      </w:r>
      <w:r w:rsidR="00B67A20" w:rsidRPr="008A45D7">
        <w:rPr>
          <w:rStyle w:val="lev"/>
          <w:rFonts w:ascii="Arial" w:hAnsi="Arial" w:cs="Arial"/>
          <w:b w:val="0"/>
          <w:sz w:val="22"/>
          <w:szCs w:val="22"/>
        </w:rPr>
        <w:t xml:space="preserve"> </w:t>
      </w:r>
      <w:r w:rsidRPr="008A45D7">
        <w:rPr>
          <w:rStyle w:val="lev"/>
          <w:rFonts w:ascii="Arial" w:hAnsi="Arial" w:cs="Arial"/>
          <w:b w:val="0"/>
          <w:sz w:val="22"/>
          <w:szCs w:val="22"/>
        </w:rPr>
        <w:t>après la notification du marché.</w:t>
      </w:r>
    </w:p>
    <w:p w:rsidR="003157F3" w:rsidRPr="008A45D7" w:rsidRDefault="003157F3" w:rsidP="003157F3">
      <w:pPr>
        <w:jc w:val="both"/>
        <w:rPr>
          <w:rStyle w:val="lev"/>
          <w:rFonts w:ascii="Arial" w:hAnsi="Arial" w:cs="Arial"/>
          <w:b w:val="0"/>
          <w:sz w:val="22"/>
          <w:szCs w:val="22"/>
        </w:rPr>
      </w:pPr>
    </w:p>
    <w:p w:rsidR="003157F3" w:rsidRPr="008A45D7" w:rsidRDefault="003157F3" w:rsidP="003157F3">
      <w:pPr>
        <w:jc w:val="both"/>
        <w:rPr>
          <w:rStyle w:val="lev"/>
          <w:rFonts w:ascii="Arial" w:hAnsi="Arial" w:cs="Arial"/>
          <w:b w:val="0"/>
          <w:sz w:val="22"/>
          <w:szCs w:val="22"/>
        </w:rPr>
      </w:pPr>
    </w:p>
    <w:p w:rsidR="003157F3" w:rsidRPr="008A45D7" w:rsidRDefault="003157F3" w:rsidP="003157F3">
      <w:pPr>
        <w:jc w:val="both"/>
        <w:rPr>
          <w:rStyle w:val="lev"/>
          <w:rFonts w:ascii="Arial" w:hAnsi="Arial" w:cs="Arial"/>
          <w:sz w:val="22"/>
          <w:szCs w:val="22"/>
        </w:rPr>
      </w:pPr>
      <w:bookmarkStart w:id="5" w:name="_Toc452479520"/>
      <w:r w:rsidRPr="008A45D7">
        <w:rPr>
          <w:rStyle w:val="lev"/>
          <w:rFonts w:ascii="Arial" w:hAnsi="Arial" w:cs="Arial"/>
          <w:sz w:val="22"/>
          <w:szCs w:val="22"/>
        </w:rPr>
        <w:t>5.7 – Accessoires, consommables et documentation</w:t>
      </w:r>
      <w:bookmarkEnd w:id="5"/>
    </w:p>
    <w:p w:rsidR="00AE4AA0" w:rsidRDefault="00AE4AA0" w:rsidP="003157F3">
      <w:pPr>
        <w:jc w:val="both"/>
        <w:rPr>
          <w:rStyle w:val="lev"/>
          <w:rFonts w:ascii="Arial" w:hAnsi="Arial" w:cs="Arial"/>
          <w:b w:val="0"/>
          <w:szCs w:val="22"/>
        </w:rPr>
      </w:pPr>
    </w:p>
    <w:p w:rsidR="003157F3" w:rsidRPr="008A45D7" w:rsidRDefault="00475C22" w:rsidP="003157F3">
      <w:pPr>
        <w:jc w:val="both"/>
        <w:rPr>
          <w:rStyle w:val="lev"/>
          <w:rFonts w:ascii="Arial" w:hAnsi="Arial" w:cs="Arial"/>
          <w:b w:val="0"/>
          <w:sz w:val="22"/>
          <w:szCs w:val="22"/>
        </w:rPr>
      </w:pPr>
      <w:r w:rsidRPr="00475C22">
        <w:rPr>
          <w:rStyle w:val="lev"/>
          <w:rFonts w:ascii="Arial" w:hAnsi="Arial" w:cs="Arial"/>
          <w:b w:val="0"/>
          <w:sz w:val="22"/>
          <w:szCs w:val="22"/>
        </w:rPr>
        <w:t xml:space="preserve">Les </w:t>
      </w:r>
      <w:r w:rsidR="00AE4AA0" w:rsidRPr="00475C22">
        <w:rPr>
          <w:rStyle w:val="lev"/>
          <w:rFonts w:ascii="Arial" w:hAnsi="Arial" w:cs="Arial"/>
          <w:b w:val="0"/>
          <w:sz w:val="22"/>
          <w:szCs w:val="22"/>
        </w:rPr>
        <w:t>équipement</w:t>
      </w:r>
      <w:r w:rsidRPr="00475C22">
        <w:rPr>
          <w:rStyle w:val="lev"/>
          <w:rFonts w:ascii="Arial" w:hAnsi="Arial" w:cs="Arial"/>
          <w:b w:val="0"/>
          <w:sz w:val="22"/>
          <w:szCs w:val="22"/>
        </w:rPr>
        <w:t>s</w:t>
      </w:r>
      <w:r w:rsidR="00AE4AA0" w:rsidRPr="00475C22">
        <w:rPr>
          <w:rStyle w:val="lev"/>
          <w:rFonts w:ascii="Arial" w:hAnsi="Arial" w:cs="Arial"/>
          <w:sz w:val="22"/>
          <w:szCs w:val="22"/>
        </w:rPr>
        <w:t>,</w:t>
      </w:r>
      <w:r w:rsidR="00AE4AA0" w:rsidRPr="00475C22">
        <w:rPr>
          <w:rStyle w:val="lev"/>
          <w:rFonts w:ascii="Arial" w:hAnsi="Arial" w:cs="Arial"/>
          <w:szCs w:val="22"/>
        </w:rPr>
        <w:t xml:space="preserve"> </w:t>
      </w:r>
      <w:r w:rsidR="003157F3" w:rsidRPr="00475C22">
        <w:rPr>
          <w:rStyle w:val="lev"/>
          <w:rFonts w:ascii="Arial" w:hAnsi="Arial" w:cs="Arial"/>
          <w:b w:val="0"/>
          <w:sz w:val="22"/>
          <w:szCs w:val="22"/>
        </w:rPr>
        <w:t>seront livrés avec l’ensemble des accessoires et des consommables nécessaires à leur mise en service et aux première</w:t>
      </w:r>
      <w:r w:rsidR="003157F3" w:rsidRPr="008A45D7">
        <w:rPr>
          <w:rStyle w:val="lev"/>
          <w:rFonts w:ascii="Arial" w:hAnsi="Arial" w:cs="Arial"/>
          <w:b w:val="0"/>
          <w:sz w:val="22"/>
          <w:szCs w:val="22"/>
        </w:rPr>
        <w:t>s utilisations.</w:t>
      </w:r>
    </w:p>
    <w:p w:rsidR="003157F3" w:rsidRPr="008A45D7" w:rsidRDefault="003157F3" w:rsidP="003157F3">
      <w:pPr>
        <w:jc w:val="both"/>
        <w:rPr>
          <w:rStyle w:val="lev"/>
          <w:rFonts w:ascii="Arial" w:hAnsi="Arial" w:cs="Arial"/>
          <w:b w:val="0"/>
          <w:sz w:val="22"/>
          <w:szCs w:val="22"/>
        </w:rPr>
      </w:pPr>
      <w:r w:rsidRPr="00DB2DB5">
        <w:rPr>
          <w:rStyle w:val="lev"/>
          <w:rFonts w:ascii="Arial" w:hAnsi="Arial" w:cs="Arial"/>
          <w:sz w:val="22"/>
          <w:szCs w:val="22"/>
        </w:rPr>
        <w:t xml:space="preserve">Le </w:t>
      </w:r>
      <w:r w:rsidR="00B96FBC">
        <w:rPr>
          <w:rStyle w:val="lev"/>
          <w:rFonts w:ascii="Arial" w:hAnsi="Arial" w:cs="Arial"/>
          <w:sz w:val="22"/>
          <w:szCs w:val="22"/>
        </w:rPr>
        <w:t>t</w:t>
      </w:r>
      <w:r w:rsidRPr="00DB2DB5">
        <w:rPr>
          <w:rStyle w:val="lev"/>
          <w:rFonts w:ascii="Arial" w:hAnsi="Arial" w:cs="Arial"/>
          <w:sz w:val="22"/>
          <w:szCs w:val="22"/>
        </w:rPr>
        <w:t xml:space="preserve">itulaire devra lister tous les accessoires et consommables </w:t>
      </w:r>
      <w:r w:rsidRPr="00475C22">
        <w:rPr>
          <w:rStyle w:val="lev"/>
          <w:rFonts w:ascii="Arial" w:hAnsi="Arial" w:cs="Arial"/>
          <w:sz w:val="22"/>
          <w:szCs w:val="22"/>
          <w:u w:val="single"/>
        </w:rPr>
        <w:t>captifs</w:t>
      </w:r>
      <w:r w:rsidRPr="00475C22">
        <w:rPr>
          <w:rStyle w:val="lev"/>
          <w:rFonts w:ascii="Arial" w:hAnsi="Arial" w:cs="Arial"/>
          <w:b w:val="0"/>
          <w:sz w:val="22"/>
          <w:szCs w:val="22"/>
        </w:rPr>
        <w:t xml:space="preserve"> pour </w:t>
      </w:r>
      <w:r w:rsidR="00475C22" w:rsidRPr="00475C22">
        <w:rPr>
          <w:rStyle w:val="lev"/>
          <w:rFonts w:ascii="Arial" w:hAnsi="Arial" w:cs="Arial"/>
          <w:b w:val="0"/>
          <w:sz w:val="22"/>
          <w:szCs w:val="22"/>
        </w:rPr>
        <w:t xml:space="preserve">les </w:t>
      </w:r>
      <w:r w:rsidR="00AE4AA0" w:rsidRPr="00475C22">
        <w:rPr>
          <w:rStyle w:val="lev"/>
          <w:rFonts w:ascii="Arial" w:hAnsi="Arial" w:cs="Arial"/>
          <w:b w:val="0"/>
          <w:sz w:val="22"/>
          <w:szCs w:val="22"/>
        </w:rPr>
        <w:t>équipement</w:t>
      </w:r>
      <w:r w:rsidR="00475C22" w:rsidRPr="00475C22">
        <w:rPr>
          <w:rStyle w:val="lev"/>
          <w:rFonts w:ascii="Arial" w:hAnsi="Arial" w:cs="Arial"/>
          <w:b w:val="0"/>
          <w:sz w:val="22"/>
          <w:szCs w:val="22"/>
        </w:rPr>
        <w:t>s</w:t>
      </w:r>
      <w:r w:rsidR="00AE4AA0" w:rsidRPr="00475C22">
        <w:rPr>
          <w:rStyle w:val="lev"/>
          <w:rFonts w:ascii="Arial" w:hAnsi="Arial" w:cs="Arial"/>
          <w:sz w:val="22"/>
          <w:szCs w:val="22"/>
        </w:rPr>
        <w:t>,</w:t>
      </w:r>
      <w:r w:rsidR="00AE4AA0" w:rsidRPr="00AE4AA0">
        <w:rPr>
          <w:rStyle w:val="lev"/>
          <w:rFonts w:ascii="Arial" w:hAnsi="Arial" w:cs="Arial"/>
          <w:sz w:val="22"/>
          <w:szCs w:val="22"/>
        </w:rPr>
        <w:t xml:space="preserve"> </w:t>
      </w:r>
      <w:r w:rsidRPr="00AE4AA0">
        <w:rPr>
          <w:rStyle w:val="lev"/>
          <w:rFonts w:ascii="Arial" w:hAnsi="Arial" w:cs="Arial"/>
          <w:b w:val="0"/>
          <w:sz w:val="22"/>
          <w:szCs w:val="22"/>
        </w:rPr>
        <w:t>désignés</w:t>
      </w:r>
      <w:r w:rsidRPr="005C3910">
        <w:rPr>
          <w:rStyle w:val="lev"/>
          <w:rFonts w:ascii="Arial" w:hAnsi="Arial" w:cs="Arial"/>
          <w:b w:val="0"/>
          <w:sz w:val="22"/>
          <w:szCs w:val="22"/>
        </w:rPr>
        <w:t xml:space="preserve"> dans l’objet du marché</w:t>
      </w:r>
      <w:r w:rsidR="00DB2DB5">
        <w:rPr>
          <w:rStyle w:val="lev"/>
          <w:rFonts w:ascii="Arial" w:hAnsi="Arial" w:cs="Arial"/>
          <w:b w:val="0"/>
          <w:sz w:val="22"/>
          <w:szCs w:val="22"/>
        </w:rPr>
        <w:t xml:space="preserve"> </w:t>
      </w:r>
      <w:r w:rsidR="00DB2DB5" w:rsidRPr="00DB2DB5">
        <w:rPr>
          <w:rStyle w:val="lev"/>
          <w:rFonts w:ascii="Arial" w:hAnsi="Arial" w:cs="Arial"/>
          <w:sz w:val="22"/>
          <w:szCs w:val="22"/>
        </w:rPr>
        <w:t>et en indiquer leur prix</w:t>
      </w:r>
      <w:r w:rsidRPr="005C3910">
        <w:rPr>
          <w:rStyle w:val="lev"/>
          <w:rFonts w:ascii="Arial" w:hAnsi="Arial" w:cs="Arial"/>
          <w:b w:val="0"/>
          <w:sz w:val="22"/>
          <w:szCs w:val="22"/>
        </w:rPr>
        <w:t xml:space="preserve"> (annexe à joindre au mémoire technique).</w:t>
      </w:r>
    </w:p>
    <w:p w:rsidR="003157F3" w:rsidRPr="008A45D7" w:rsidRDefault="003157F3" w:rsidP="003157F3">
      <w:pPr>
        <w:jc w:val="both"/>
        <w:rPr>
          <w:rStyle w:val="lev"/>
          <w:rFonts w:ascii="Arial" w:hAnsi="Arial" w:cs="Arial"/>
          <w:b w:val="0"/>
          <w:sz w:val="22"/>
          <w:szCs w:val="22"/>
        </w:rPr>
      </w:pPr>
    </w:p>
    <w:p w:rsidR="003157F3" w:rsidRPr="008A45D7" w:rsidRDefault="003157F3" w:rsidP="003157F3">
      <w:pPr>
        <w:jc w:val="both"/>
        <w:rPr>
          <w:rStyle w:val="lev"/>
          <w:rFonts w:ascii="Arial" w:hAnsi="Arial" w:cs="Arial"/>
          <w:b w:val="0"/>
          <w:sz w:val="22"/>
          <w:szCs w:val="22"/>
        </w:rPr>
      </w:pPr>
    </w:p>
    <w:p w:rsidR="003157F3" w:rsidRPr="008A45D7" w:rsidRDefault="003157F3" w:rsidP="003157F3">
      <w:pPr>
        <w:jc w:val="both"/>
        <w:rPr>
          <w:rFonts w:ascii="Arial" w:hAnsi="Arial" w:cs="Arial"/>
          <w:b/>
          <w:sz w:val="22"/>
          <w:szCs w:val="22"/>
          <w:u w:val="single"/>
        </w:rPr>
      </w:pPr>
      <w:bookmarkStart w:id="6" w:name="_Toc337045482"/>
      <w:r w:rsidRPr="008A45D7">
        <w:rPr>
          <w:rFonts w:ascii="Arial" w:hAnsi="Arial" w:cs="Arial"/>
          <w:b/>
          <w:sz w:val="22"/>
          <w:szCs w:val="22"/>
          <w:u w:val="single"/>
        </w:rPr>
        <w:t>Article 6 – PERFORMANCE ECOLOGIQUE</w:t>
      </w:r>
      <w:bookmarkEnd w:id="6"/>
    </w:p>
    <w:p w:rsidR="003157F3" w:rsidRPr="008A45D7" w:rsidRDefault="003157F3" w:rsidP="003157F3">
      <w:pPr>
        <w:jc w:val="both"/>
        <w:rPr>
          <w:rStyle w:val="lev"/>
          <w:rFonts w:ascii="Arial" w:hAnsi="Arial" w:cs="Arial"/>
          <w:b w:val="0"/>
          <w:sz w:val="22"/>
          <w:szCs w:val="22"/>
        </w:rPr>
      </w:pPr>
    </w:p>
    <w:p w:rsidR="003157F3" w:rsidRPr="008A45D7" w:rsidRDefault="003157F3" w:rsidP="003157F3">
      <w:pPr>
        <w:jc w:val="both"/>
        <w:rPr>
          <w:rStyle w:val="lev"/>
          <w:rFonts w:ascii="Arial" w:hAnsi="Arial" w:cs="Arial"/>
          <w:b w:val="0"/>
          <w:sz w:val="22"/>
          <w:szCs w:val="22"/>
        </w:rPr>
      </w:pPr>
      <w:r w:rsidRPr="008A45D7">
        <w:rPr>
          <w:rStyle w:val="lev"/>
          <w:rFonts w:ascii="Arial" w:hAnsi="Arial" w:cs="Arial"/>
          <w:b w:val="0"/>
          <w:sz w:val="22"/>
          <w:szCs w:val="22"/>
        </w:rPr>
        <w:t>Le titulaire fait ses meilleurs efforts pour réduire l’impact écologique des prestations fournies au titre du présent marché, notamment :</w:t>
      </w:r>
    </w:p>
    <w:p w:rsidR="003157F3" w:rsidRPr="008A45D7" w:rsidRDefault="003157F3" w:rsidP="00AE4AA0">
      <w:pPr>
        <w:numPr>
          <w:ilvl w:val="0"/>
          <w:numId w:val="1"/>
        </w:numPr>
        <w:jc w:val="both"/>
        <w:rPr>
          <w:rStyle w:val="lev"/>
          <w:rFonts w:ascii="Arial" w:hAnsi="Arial" w:cs="Arial"/>
          <w:b w:val="0"/>
          <w:sz w:val="22"/>
          <w:szCs w:val="22"/>
        </w:rPr>
      </w:pPr>
      <w:proofErr w:type="gramStart"/>
      <w:r w:rsidRPr="008A45D7">
        <w:rPr>
          <w:rStyle w:val="lev"/>
          <w:rFonts w:ascii="Arial" w:hAnsi="Arial" w:cs="Arial"/>
          <w:b w:val="0"/>
          <w:sz w:val="22"/>
          <w:szCs w:val="22"/>
        </w:rPr>
        <w:t>en</w:t>
      </w:r>
      <w:proofErr w:type="gramEnd"/>
      <w:r w:rsidRPr="008A45D7">
        <w:rPr>
          <w:rStyle w:val="lev"/>
          <w:rFonts w:ascii="Arial" w:hAnsi="Arial" w:cs="Arial"/>
          <w:b w:val="0"/>
          <w:sz w:val="22"/>
          <w:szCs w:val="22"/>
        </w:rPr>
        <w:t xml:space="preserve"> traitant les déchets liés à la fabrication et au </w:t>
      </w:r>
      <w:r w:rsidRPr="00475C22">
        <w:rPr>
          <w:rStyle w:val="lev"/>
          <w:rFonts w:ascii="Arial" w:hAnsi="Arial" w:cs="Arial"/>
          <w:b w:val="0"/>
          <w:sz w:val="22"/>
          <w:szCs w:val="22"/>
        </w:rPr>
        <w:t xml:space="preserve">transport </w:t>
      </w:r>
      <w:r w:rsidR="00AE4AA0" w:rsidRPr="00475C22">
        <w:rPr>
          <w:rStyle w:val="lev"/>
          <w:rFonts w:ascii="Arial" w:hAnsi="Arial" w:cs="Arial"/>
          <w:b w:val="0"/>
          <w:sz w:val="22"/>
          <w:szCs w:val="22"/>
        </w:rPr>
        <w:t>de</w:t>
      </w:r>
      <w:r w:rsidR="00475C22" w:rsidRPr="00475C22">
        <w:rPr>
          <w:rStyle w:val="lev"/>
          <w:rFonts w:ascii="Arial" w:hAnsi="Arial" w:cs="Arial"/>
          <w:b w:val="0"/>
          <w:sz w:val="22"/>
          <w:szCs w:val="22"/>
        </w:rPr>
        <w:t>s</w:t>
      </w:r>
      <w:r w:rsidR="000D21CD">
        <w:rPr>
          <w:rStyle w:val="lev"/>
          <w:rFonts w:ascii="Arial" w:hAnsi="Arial" w:cs="Arial"/>
          <w:b w:val="0"/>
          <w:sz w:val="22"/>
          <w:szCs w:val="22"/>
        </w:rPr>
        <w:t xml:space="preserve"> </w:t>
      </w:r>
      <w:r w:rsidR="00AE4AA0" w:rsidRPr="00475C22">
        <w:rPr>
          <w:rStyle w:val="lev"/>
          <w:rFonts w:ascii="Arial" w:hAnsi="Arial" w:cs="Arial"/>
          <w:b w:val="0"/>
          <w:sz w:val="22"/>
          <w:szCs w:val="22"/>
        </w:rPr>
        <w:t>équipement</w:t>
      </w:r>
      <w:r w:rsidR="00475C22" w:rsidRPr="00475C22">
        <w:rPr>
          <w:rStyle w:val="lev"/>
          <w:rFonts w:ascii="Arial" w:hAnsi="Arial" w:cs="Arial"/>
          <w:b w:val="0"/>
          <w:sz w:val="22"/>
          <w:szCs w:val="22"/>
        </w:rPr>
        <w:t>s</w:t>
      </w:r>
      <w:r w:rsidR="00AE4AA0" w:rsidRPr="00475C22">
        <w:rPr>
          <w:rStyle w:val="lev"/>
          <w:rFonts w:ascii="Arial" w:hAnsi="Arial" w:cs="Arial"/>
          <w:b w:val="0"/>
          <w:sz w:val="22"/>
          <w:szCs w:val="22"/>
        </w:rPr>
        <w:t xml:space="preserve">, </w:t>
      </w:r>
      <w:r w:rsidRPr="00475C22">
        <w:rPr>
          <w:rStyle w:val="lev"/>
          <w:rFonts w:ascii="Arial" w:hAnsi="Arial" w:cs="Arial"/>
          <w:b w:val="0"/>
          <w:sz w:val="22"/>
          <w:szCs w:val="22"/>
        </w:rPr>
        <w:t>pour en</w:t>
      </w:r>
      <w:r w:rsidRPr="008A45D7">
        <w:rPr>
          <w:rStyle w:val="lev"/>
          <w:rFonts w:ascii="Arial" w:hAnsi="Arial" w:cs="Arial"/>
          <w:b w:val="0"/>
          <w:sz w:val="22"/>
          <w:szCs w:val="22"/>
        </w:rPr>
        <w:t xml:space="preserve"> réduire les impacts écologiques négatifs ;</w:t>
      </w:r>
    </w:p>
    <w:p w:rsidR="003157F3" w:rsidRPr="008A45D7" w:rsidRDefault="003157F3" w:rsidP="003157F3">
      <w:pPr>
        <w:numPr>
          <w:ilvl w:val="0"/>
          <w:numId w:val="1"/>
        </w:numPr>
        <w:jc w:val="both"/>
        <w:rPr>
          <w:rStyle w:val="lev"/>
          <w:rFonts w:ascii="Arial" w:hAnsi="Arial" w:cs="Arial"/>
          <w:b w:val="0"/>
          <w:sz w:val="22"/>
          <w:szCs w:val="22"/>
        </w:rPr>
      </w:pPr>
      <w:proofErr w:type="gramStart"/>
      <w:r w:rsidRPr="008A45D7">
        <w:rPr>
          <w:rStyle w:val="lev"/>
          <w:rFonts w:ascii="Arial" w:hAnsi="Arial" w:cs="Arial"/>
          <w:b w:val="0"/>
          <w:sz w:val="22"/>
          <w:szCs w:val="22"/>
        </w:rPr>
        <w:t>en</w:t>
      </w:r>
      <w:proofErr w:type="gramEnd"/>
      <w:r w:rsidRPr="008A45D7">
        <w:rPr>
          <w:rStyle w:val="lev"/>
          <w:rFonts w:ascii="Arial" w:hAnsi="Arial" w:cs="Arial"/>
          <w:b w:val="0"/>
          <w:sz w:val="22"/>
          <w:szCs w:val="22"/>
        </w:rPr>
        <w:t xml:space="preserve"> proposant des matériels économes en énergie ;</w:t>
      </w:r>
    </w:p>
    <w:p w:rsidR="003157F3" w:rsidRPr="008A45D7" w:rsidRDefault="003157F3" w:rsidP="003157F3">
      <w:pPr>
        <w:numPr>
          <w:ilvl w:val="0"/>
          <w:numId w:val="1"/>
        </w:numPr>
        <w:jc w:val="both"/>
        <w:rPr>
          <w:rStyle w:val="lev"/>
          <w:rFonts w:ascii="Arial" w:hAnsi="Arial" w:cs="Arial"/>
          <w:b w:val="0"/>
          <w:sz w:val="22"/>
          <w:szCs w:val="22"/>
        </w:rPr>
      </w:pPr>
      <w:proofErr w:type="gramStart"/>
      <w:r w:rsidRPr="008A45D7">
        <w:rPr>
          <w:rStyle w:val="lev"/>
          <w:rFonts w:ascii="Arial" w:hAnsi="Arial" w:cs="Arial"/>
          <w:b w:val="0"/>
          <w:sz w:val="22"/>
          <w:szCs w:val="22"/>
        </w:rPr>
        <w:t>en</w:t>
      </w:r>
      <w:proofErr w:type="gramEnd"/>
      <w:r w:rsidRPr="008A45D7">
        <w:rPr>
          <w:rStyle w:val="lev"/>
          <w:rFonts w:ascii="Arial" w:hAnsi="Arial" w:cs="Arial"/>
          <w:b w:val="0"/>
          <w:sz w:val="22"/>
          <w:szCs w:val="22"/>
        </w:rPr>
        <w:t xml:space="preserve"> proposant des matériels constitués de matériaux recyclables ;</w:t>
      </w:r>
    </w:p>
    <w:p w:rsidR="003157F3" w:rsidRPr="008A45D7" w:rsidRDefault="003157F3" w:rsidP="003157F3">
      <w:pPr>
        <w:numPr>
          <w:ilvl w:val="0"/>
          <w:numId w:val="1"/>
        </w:numPr>
        <w:jc w:val="both"/>
        <w:rPr>
          <w:rStyle w:val="lev"/>
          <w:rFonts w:ascii="Arial" w:hAnsi="Arial" w:cs="Arial"/>
          <w:b w:val="0"/>
          <w:sz w:val="22"/>
          <w:szCs w:val="22"/>
        </w:rPr>
      </w:pPr>
      <w:proofErr w:type="gramStart"/>
      <w:r w:rsidRPr="008A45D7">
        <w:rPr>
          <w:rStyle w:val="lev"/>
          <w:rFonts w:ascii="Arial" w:hAnsi="Arial" w:cs="Arial"/>
          <w:b w:val="0"/>
          <w:sz w:val="22"/>
          <w:szCs w:val="22"/>
        </w:rPr>
        <w:t>en</w:t>
      </w:r>
      <w:proofErr w:type="gramEnd"/>
      <w:r w:rsidRPr="008A45D7">
        <w:rPr>
          <w:rStyle w:val="lev"/>
          <w:rFonts w:ascii="Arial" w:hAnsi="Arial" w:cs="Arial"/>
          <w:b w:val="0"/>
          <w:sz w:val="22"/>
          <w:szCs w:val="22"/>
        </w:rPr>
        <w:t xml:space="preserve"> proposant des moyens de transport respectueux de l’environnement.</w:t>
      </w:r>
    </w:p>
    <w:p w:rsidR="003157F3" w:rsidRDefault="003157F3" w:rsidP="003157F3">
      <w:pPr>
        <w:jc w:val="both"/>
        <w:rPr>
          <w:rStyle w:val="lev"/>
          <w:rFonts w:ascii="Arial" w:hAnsi="Arial" w:cs="Arial"/>
          <w:b w:val="0"/>
          <w:sz w:val="22"/>
          <w:szCs w:val="22"/>
        </w:rPr>
      </w:pPr>
    </w:p>
    <w:p w:rsidR="0098647B" w:rsidRPr="0098647B" w:rsidRDefault="0098647B" w:rsidP="0098647B">
      <w:pPr>
        <w:jc w:val="both"/>
        <w:rPr>
          <w:rStyle w:val="lev"/>
          <w:rFonts w:ascii="Arial" w:hAnsi="Arial" w:cs="Arial"/>
          <w:b w:val="0"/>
          <w:sz w:val="22"/>
          <w:szCs w:val="22"/>
        </w:rPr>
      </w:pPr>
      <w:r w:rsidRPr="0098647B">
        <w:rPr>
          <w:rStyle w:val="lev"/>
          <w:rFonts w:ascii="Arial" w:hAnsi="Arial" w:cs="Arial"/>
          <w:b w:val="0"/>
          <w:sz w:val="22"/>
          <w:szCs w:val="22"/>
        </w:rPr>
        <w:t>Conformément à l’article 21.1 du CCAG/FCS, le titulaire veille à limiter l’impact environnemental des livraisons et du transport des produits proposés.</w:t>
      </w:r>
    </w:p>
    <w:p w:rsidR="0098647B" w:rsidRPr="008A45D7" w:rsidRDefault="0098647B" w:rsidP="003157F3">
      <w:pPr>
        <w:jc w:val="both"/>
        <w:rPr>
          <w:rStyle w:val="lev"/>
          <w:rFonts w:ascii="Arial" w:hAnsi="Arial" w:cs="Arial"/>
          <w:b w:val="0"/>
          <w:sz w:val="22"/>
          <w:szCs w:val="22"/>
        </w:rPr>
      </w:pPr>
    </w:p>
    <w:p w:rsidR="003157F3" w:rsidRPr="008A45D7" w:rsidRDefault="003157F3" w:rsidP="003157F3">
      <w:pPr>
        <w:jc w:val="both"/>
        <w:rPr>
          <w:rStyle w:val="lev"/>
          <w:rFonts w:ascii="Arial" w:hAnsi="Arial" w:cs="Arial"/>
          <w:b w:val="0"/>
          <w:sz w:val="22"/>
          <w:szCs w:val="22"/>
        </w:rPr>
      </w:pPr>
    </w:p>
    <w:p w:rsidR="003157F3" w:rsidRPr="008A45D7" w:rsidRDefault="003157F3" w:rsidP="003157F3">
      <w:pPr>
        <w:jc w:val="both"/>
        <w:rPr>
          <w:rStyle w:val="lev"/>
          <w:rFonts w:ascii="Arial" w:hAnsi="Arial" w:cs="Arial"/>
          <w:sz w:val="22"/>
          <w:szCs w:val="22"/>
        </w:rPr>
      </w:pPr>
      <w:bookmarkStart w:id="7" w:name="_Toc303860926"/>
      <w:r w:rsidRPr="008A45D7">
        <w:rPr>
          <w:rFonts w:ascii="Arial" w:hAnsi="Arial" w:cs="Arial"/>
          <w:b/>
          <w:sz w:val="22"/>
          <w:szCs w:val="22"/>
          <w:u w:val="single"/>
        </w:rPr>
        <w:t>ARTICLE 7 – CONDITIONS DE GARANTIE</w:t>
      </w:r>
      <w:bookmarkEnd w:id="7"/>
      <w:r w:rsidRPr="008A45D7">
        <w:rPr>
          <w:rFonts w:ascii="Arial" w:hAnsi="Arial" w:cs="Arial"/>
          <w:b/>
          <w:sz w:val="22"/>
          <w:szCs w:val="22"/>
          <w:u w:val="single"/>
        </w:rPr>
        <w:t xml:space="preserve"> </w:t>
      </w:r>
    </w:p>
    <w:p w:rsidR="003157F3" w:rsidRPr="008A45D7" w:rsidRDefault="003157F3" w:rsidP="003157F3">
      <w:pPr>
        <w:jc w:val="both"/>
        <w:rPr>
          <w:rFonts w:ascii="Arial" w:hAnsi="Arial" w:cs="Arial"/>
          <w:b/>
          <w:sz w:val="22"/>
          <w:szCs w:val="22"/>
          <w:u w:val="single"/>
        </w:rPr>
      </w:pPr>
    </w:p>
    <w:p w:rsidR="003157F3" w:rsidRPr="008A45D7" w:rsidRDefault="003157F3" w:rsidP="003157F3">
      <w:pPr>
        <w:jc w:val="both"/>
        <w:rPr>
          <w:rFonts w:ascii="Arial" w:hAnsi="Arial" w:cs="Arial"/>
          <w:bCs/>
          <w:sz w:val="22"/>
        </w:rPr>
      </w:pPr>
      <w:r w:rsidRPr="008A45D7">
        <w:rPr>
          <w:rFonts w:ascii="Arial" w:hAnsi="Arial" w:cs="Arial"/>
          <w:bCs/>
          <w:sz w:val="22"/>
        </w:rPr>
        <w:t>Les conditions de garantie s’appliq</w:t>
      </w:r>
      <w:r w:rsidR="00E76BFF">
        <w:rPr>
          <w:rFonts w:ascii="Arial" w:hAnsi="Arial" w:cs="Arial"/>
          <w:bCs/>
          <w:sz w:val="22"/>
        </w:rPr>
        <w:t>uent conformément à l’article 33</w:t>
      </w:r>
      <w:r w:rsidRPr="008A45D7">
        <w:rPr>
          <w:rFonts w:ascii="Arial" w:hAnsi="Arial" w:cs="Arial"/>
          <w:bCs/>
          <w:sz w:val="22"/>
        </w:rPr>
        <w:t xml:space="preserve"> du CCAG/FCS.</w:t>
      </w:r>
    </w:p>
    <w:p w:rsidR="003157F3" w:rsidRPr="008A45D7" w:rsidRDefault="003157F3" w:rsidP="003157F3">
      <w:pPr>
        <w:jc w:val="both"/>
        <w:rPr>
          <w:rFonts w:ascii="Arial" w:hAnsi="Arial" w:cs="Arial"/>
          <w:sz w:val="22"/>
        </w:rPr>
      </w:pPr>
    </w:p>
    <w:p w:rsidR="003157F3" w:rsidRPr="008A45D7" w:rsidRDefault="00475C22" w:rsidP="003157F3">
      <w:pPr>
        <w:jc w:val="both"/>
        <w:rPr>
          <w:rFonts w:ascii="Arial" w:hAnsi="Arial" w:cs="Arial"/>
          <w:sz w:val="22"/>
        </w:rPr>
      </w:pPr>
      <w:r w:rsidRPr="00475C22">
        <w:rPr>
          <w:rFonts w:ascii="Arial" w:hAnsi="Arial" w:cs="Arial"/>
          <w:sz w:val="22"/>
        </w:rPr>
        <w:t>Les équipements</w:t>
      </w:r>
      <w:r w:rsidR="00AE4AA0" w:rsidRPr="00475C22">
        <w:rPr>
          <w:rFonts w:ascii="Arial" w:hAnsi="Arial" w:cs="Arial"/>
          <w:sz w:val="22"/>
        </w:rPr>
        <w:t xml:space="preserve">, </w:t>
      </w:r>
      <w:r w:rsidR="003157F3" w:rsidRPr="00475C22">
        <w:rPr>
          <w:rFonts w:ascii="Arial" w:hAnsi="Arial" w:cs="Arial"/>
          <w:sz w:val="22"/>
        </w:rPr>
        <w:t>formant l’ensemble cité dans l’objet du marché sont garantis contre tout vice de fabrication ou défaut de matière pendant la durée de la garantie et toute panne intervenant pendant cette période devra être réparée</w:t>
      </w:r>
      <w:r w:rsidR="003157F3" w:rsidRPr="008A45D7">
        <w:rPr>
          <w:rFonts w:ascii="Arial" w:hAnsi="Arial" w:cs="Arial"/>
          <w:sz w:val="22"/>
        </w:rPr>
        <w:t xml:space="preserve"> aux frais du titulaire, sauf cas de l’erreur manifeste de manipulation de l’utilisateur. Cette garantie couvre également les frais de déplacements du personnel du titulaire, de conditionnement, d’emballage, </w:t>
      </w:r>
      <w:r w:rsidR="003157F3" w:rsidRPr="00475C22">
        <w:rPr>
          <w:rFonts w:ascii="Arial" w:hAnsi="Arial" w:cs="Arial"/>
          <w:sz w:val="22"/>
        </w:rPr>
        <w:t xml:space="preserve">de transport </w:t>
      </w:r>
      <w:r w:rsidR="00AE4AA0" w:rsidRPr="00475C22">
        <w:rPr>
          <w:rStyle w:val="lev"/>
          <w:rFonts w:ascii="Arial" w:hAnsi="Arial" w:cs="Arial"/>
          <w:b w:val="0"/>
          <w:sz w:val="22"/>
          <w:szCs w:val="22"/>
        </w:rPr>
        <w:t>de</w:t>
      </w:r>
      <w:r w:rsidRPr="00475C22">
        <w:rPr>
          <w:rStyle w:val="lev"/>
          <w:rFonts w:ascii="Arial" w:hAnsi="Arial" w:cs="Arial"/>
          <w:b w:val="0"/>
          <w:sz w:val="22"/>
          <w:szCs w:val="22"/>
        </w:rPr>
        <w:t>s</w:t>
      </w:r>
      <w:r w:rsidR="000D21CD">
        <w:rPr>
          <w:rStyle w:val="lev"/>
          <w:rFonts w:ascii="Arial" w:hAnsi="Arial" w:cs="Arial"/>
          <w:b w:val="0"/>
          <w:sz w:val="22"/>
          <w:szCs w:val="22"/>
        </w:rPr>
        <w:t xml:space="preserve"> </w:t>
      </w:r>
      <w:r w:rsidR="00AE4AA0" w:rsidRPr="00475C22">
        <w:rPr>
          <w:rStyle w:val="lev"/>
          <w:rFonts w:ascii="Arial" w:hAnsi="Arial" w:cs="Arial"/>
          <w:b w:val="0"/>
          <w:sz w:val="22"/>
          <w:szCs w:val="22"/>
        </w:rPr>
        <w:t>équipement</w:t>
      </w:r>
      <w:r w:rsidRPr="00475C22">
        <w:rPr>
          <w:rStyle w:val="lev"/>
          <w:rFonts w:ascii="Arial" w:hAnsi="Arial" w:cs="Arial"/>
          <w:b w:val="0"/>
          <w:sz w:val="22"/>
          <w:szCs w:val="22"/>
        </w:rPr>
        <w:t>s</w:t>
      </w:r>
      <w:r w:rsidR="00AE4AA0" w:rsidRPr="00475C22">
        <w:t xml:space="preserve"> </w:t>
      </w:r>
      <w:r w:rsidR="003157F3" w:rsidRPr="00475C22">
        <w:rPr>
          <w:rFonts w:ascii="Arial" w:hAnsi="Arial" w:cs="Arial"/>
          <w:sz w:val="22"/>
        </w:rPr>
        <w:t>nécess</w:t>
      </w:r>
      <w:r w:rsidR="003157F3" w:rsidRPr="008A45D7">
        <w:rPr>
          <w:rFonts w:ascii="Arial" w:hAnsi="Arial" w:cs="Arial"/>
          <w:sz w:val="22"/>
        </w:rPr>
        <w:t>ité</w:t>
      </w:r>
      <w:r w:rsidR="003D47FC">
        <w:rPr>
          <w:rFonts w:ascii="Arial" w:hAnsi="Arial" w:cs="Arial"/>
          <w:sz w:val="22"/>
        </w:rPr>
        <w:t>s</w:t>
      </w:r>
      <w:r w:rsidR="003157F3" w:rsidRPr="008A45D7">
        <w:rPr>
          <w:rFonts w:ascii="Arial" w:hAnsi="Arial" w:cs="Arial"/>
          <w:sz w:val="22"/>
        </w:rPr>
        <w:t xml:space="preserve"> par une remise en état ou son remplacement.</w:t>
      </w:r>
    </w:p>
    <w:p w:rsidR="003157F3" w:rsidRPr="008A45D7" w:rsidRDefault="003157F3" w:rsidP="003157F3">
      <w:pPr>
        <w:jc w:val="both"/>
        <w:rPr>
          <w:rFonts w:ascii="Arial" w:hAnsi="Arial" w:cs="Arial"/>
          <w:sz w:val="22"/>
        </w:rPr>
      </w:pPr>
      <w:r w:rsidRPr="008A45D7">
        <w:rPr>
          <w:rFonts w:ascii="Arial" w:hAnsi="Arial" w:cs="Arial"/>
          <w:sz w:val="22"/>
        </w:rPr>
        <w:t xml:space="preserve">La garantie s’applique pour une durée </w:t>
      </w:r>
      <w:r w:rsidR="00E9304B">
        <w:rPr>
          <w:rFonts w:ascii="Arial" w:hAnsi="Arial" w:cs="Arial"/>
          <w:sz w:val="22"/>
        </w:rPr>
        <w:t xml:space="preserve">minimum </w:t>
      </w:r>
      <w:r w:rsidRPr="008A45D7">
        <w:rPr>
          <w:rFonts w:ascii="Arial" w:hAnsi="Arial" w:cs="Arial"/>
          <w:sz w:val="22"/>
        </w:rPr>
        <w:t xml:space="preserve">d’un an. </w:t>
      </w:r>
    </w:p>
    <w:p w:rsidR="003157F3" w:rsidRPr="008A45D7" w:rsidRDefault="003157F3" w:rsidP="003157F3">
      <w:pPr>
        <w:jc w:val="both"/>
        <w:rPr>
          <w:rFonts w:ascii="Arial" w:hAnsi="Arial" w:cs="Arial"/>
          <w:sz w:val="22"/>
        </w:rPr>
      </w:pPr>
      <w:r w:rsidRPr="008A45D7">
        <w:rPr>
          <w:rFonts w:ascii="Arial" w:hAnsi="Arial" w:cs="Arial"/>
          <w:sz w:val="22"/>
        </w:rPr>
        <w:t>Le délai de garantie démarre à compter de la notification de la décision d’admission des prestations, ou à l’issue du délai de 15 jours à compter de la livraison en l’absence de décision.</w:t>
      </w:r>
    </w:p>
    <w:p w:rsidR="003157F3" w:rsidRPr="008A45D7" w:rsidRDefault="003157F3" w:rsidP="003157F3">
      <w:pPr>
        <w:jc w:val="both"/>
        <w:rPr>
          <w:rFonts w:ascii="Arial" w:hAnsi="Arial" w:cs="Arial"/>
          <w:sz w:val="22"/>
        </w:rPr>
      </w:pPr>
    </w:p>
    <w:p w:rsidR="003157F3" w:rsidRPr="008A45D7" w:rsidRDefault="00B96FBC" w:rsidP="003157F3">
      <w:pPr>
        <w:jc w:val="both"/>
        <w:rPr>
          <w:rFonts w:ascii="Arial" w:hAnsi="Arial" w:cs="Arial"/>
          <w:b/>
          <w:bCs/>
          <w:sz w:val="22"/>
        </w:rPr>
      </w:pPr>
      <w:r>
        <w:rPr>
          <w:rFonts w:ascii="Arial" w:hAnsi="Arial" w:cs="Arial"/>
          <w:b/>
          <w:bCs/>
          <w:sz w:val="22"/>
        </w:rPr>
        <w:t>Le t</w:t>
      </w:r>
      <w:r w:rsidR="003157F3" w:rsidRPr="008A45D7">
        <w:rPr>
          <w:rFonts w:ascii="Arial" w:hAnsi="Arial" w:cs="Arial"/>
          <w:b/>
          <w:bCs/>
          <w:sz w:val="22"/>
        </w:rPr>
        <w:t>itulaire précisera dans le mémoire technique le contenu de la garantie. Les exclusions éventuelles de garantie devront être mentionnées clairement.</w:t>
      </w:r>
    </w:p>
    <w:p w:rsidR="003157F3" w:rsidRPr="008A45D7" w:rsidRDefault="003157F3" w:rsidP="003157F3">
      <w:pPr>
        <w:jc w:val="both"/>
        <w:rPr>
          <w:rFonts w:ascii="Arial" w:hAnsi="Arial" w:cs="Arial"/>
          <w:sz w:val="22"/>
        </w:rPr>
      </w:pPr>
    </w:p>
    <w:p w:rsidR="003157F3" w:rsidRPr="008A45D7" w:rsidRDefault="003157F3" w:rsidP="003157F3">
      <w:pPr>
        <w:jc w:val="both"/>
        <w:rPr>
          <w:rStyle w:val="lev"/>
          <w:rFonts w:ascii="Arial" w:hAnsi="Arial" w:cs="Arial"/>
          <w:b w:val="0"/>
          <w:sz w:val="22"/>
          <w:szCs w:val="22"/>
        </w:rPr>
      </w:pPr>
    </w:p>
    <w:p w:rsidR="003157F3" w:rsidRPr="008A45D7" w:rsidRDefault="003157F3" w:rsidP="003157F3">
      <w:pPr>
        <w:jc w:val="both"/>
        <w:rPr>
          <w:rFonts w:ascii="Arial" w:hAnsi="Arial" w:cs="Arial"/>
          <w:b/>
          <w:sz w:val="22"/>
          <w:szCs w:val="22"/>
          <w:u w:val="single"/>
        </w:rPr>
      </w:pPr>
      <w:r w:rsidRPr="008A45D7">
        <w:rPr>
          <w:rFonts w:ascii="Arial" w:hAnsi="Arial" w:cs="Arial"/>
          <w:b/>
          <w:sz w:val="22"/>
          <w:szCs w:val="22"/>
          <w:u w:val="single"/>
        </w:rPr>
        <w:t xml:space="preserve">ARTICLE 8 – PRIX </w:t>
      </w:r>
    </w:p>
    <w:p w:rsidR="003157F3" w:rsidRPr="008A45D7" w:rsidRDefault="003157F3" w:rsidP="003157F3">
      <w:pPr>
        <w:jc w:val="both"/>
        <w:rPr>
          <w:rFonts w:ascii="Arial" w:hAnsi="Arial" w:cs="Arial"/>
          <w:b/>
          <w:i/>
          <w:sz w:val="22"/>
          <w:szCs w:val="22"/>
        </w:rPr>
      </w:pPr>
    </w:p>
    <w:p w:rsidR="003157F3" w:rsidRPr="008A45D7" w:rsidRDefault="003157F3" w:rsidP="003157F3">
      <w:pPr>
        <w:jc w:val="both"/>
        <w:rPr>
          <w:rStyle w:val="lev"/>
          <w:rFonts w:ascii="Arial" w:hAnsi="Arial" w:cs="Arial"/>
          <w:sz w:val="22"/>
          <w:szCs w:val="22"/>
        </w:rPr>
      </w:pPr>
      <w:r w:rsidRPr="008A45D7">
        <w:rPr>
          <w:rStyle w:val="lev"/>
          <w:rFonts w:ascii="Arial" w:hAnsi="Arial" w:cs="Arial"/>
          <w:sz w:val="22"/>
          <w:szCs w:val="22"/>
        </w:rPr>
        <w:t>8.1 - Forme des prix </w:t>
      </w:r>
    </w:p>
    <w:p w:rsidR="003157F3" w:rsidRPr="00475C22" w:rsidRDefault="003157F3" w:rsidP="003157F3">
      <w:pPr>
        <w:jc w:val="both"/>
        <w:rPr>
          <w:rStyle w:val="lev"/>
          <w:rFonts w:ascii="Arial" w:hAnsi="Arial" w:cs="Arial"/>
          <w:b w:val="0"/>
          <w:sz w:val="22"/>
          <w:szCs w:val="22"/>
        </w:rPr>
      </w:pPr>
    </w:p>
    <w:p w:rsidR="003157F3" w:rsidRPr="00475C22" w:rsidRDefault="003157F3" w:rsidP="003157F3">
      <w:pPr>
        <w:jc w:val="both"/>
        <w:rPr>
          <w:rStyle w:val="lev"/>
          <w:rFonts w:ascii="Arial" w:hAnsi="Arial" w:cs="Arial"/>
          <w:b w:val="0"/>
          <w:sz w:val="22"/>
          <w:szCs w:val="22"/>
        </w:rPr>
      </w:pPr>
      <w:r w:rsidRPr="00475C22">
        <w:rPr>
          <w:rStyle w:val="lev"/>
          <w:rFonts w:ascii="Arial" w:hAnsi="Arial" w:cs="Arial"/>
          <w:b w:val="0"/>
          <w:sz w:val="22"/>
          <w:szCs w:val="22"/>
        </w:rPr>
        <w:t xml:space="preserve">Le présent marché est traité à </w:t>
      </w:r>
      <w:r w:rsidR="00475C22" w:rsidRPr="00475C22">
        <w:rPr>
          <w:rStyle w:val="lev"/>
          <w:rFonts w:ascii="Arial" w:hAnsi="Arial" w:cs="Arial"/>
          <w:b w:val="0"/>
          <w:sz w:val="22"/>
          <w:szCs w:val="22"/>
        </w:rPr>
        <w:t xml:space="preserve">prix </w:t>
      </w:r>
      <w:r w:rsidRPr="00475C22">
        <w:rPr>
          <w:rStyle w:val="lev"/>
          <w:rFonts w:ascii="Arial" w:hAnsi="Arial" w:cs="Arial"/>
          <w:b w:val="0"/>
          <w:sz w:val="22"/>
          <w:szCs w:val="22"/>
        </w:rPr>
        <w:t>forfaitaires</w:t>
      </w:r>
    </w:p>
    <w:p w:rsidR="003157F3" w:rsidRPr="00475C22" w:rsidRDefault="003157F3" w:rsidP="003157F3">
      <w:pPr>
        <w:jc w:val="both"/>
        <w:rPr>
          <w:rStyle w:val="lev"/>
          <w:rFonts w:ascii="Arial" w:hAnsi="Arial" w:cs="Arial"/>
          <w:b w:val="0"/>
          <w:sz w:val="22"/>
          <w:szCs w:val="22"/>
        </w:rPr>
      </w:pPr>
      <w:r w:rsidRPr="00475C22">
        <w:rPr>
          <w:rStyle w:val="lev"/>
          <w:rFonts w:ascii="Arial" w:hAnsi="Arial" w:cs="Arial"/>
          <w:b w:val="0"/>
          <w:sz w:val="22"/>
          <w:szCs w:val="22"/>
        </w:rPr>
        <w:t>Le titulaire fournira néanmoins la décomposition du prix tel que demandé dans l’annexe financière.</w:t>
      </w:r>
    </w:p>
    <w:p w:rsidR="003157F3" w:rsidRPr="008A45D7" w:rsidRDefault="003157F3" w:rsidP="003157F3">
      <w:pPr>
        <w:jc w:val="both"/>
        <w:rPr>
          <w:rStyle w:val="lev"/>
          <w:rFonts w:ascii="Arial" w:hAnsi="Arial" w:cs="Arial"/>
          <w:b w:val="0"/>
          <w:sz w:val="22"/>
          <w:szCs w:val="22"/>
        </w:rPr>
      </w:pPr>
    </w:p>
    <w:p w:rsidR="003157F3" w:rsidRPr="008A45D7" w:rsidRDefault="003157F3" w:rsidP="003157F3">
      <w:pPr>
        <w:jc w:val="both"/>
        <w:rPr>
          <w:rStyle w:val="lev"/>
          <w:rFonts w:ascii="Arial" w:hAnsi="Arial" w:cs="Arial"/>
          <w:b w:val="0"/>
          <w:sz w:val="22"/>
          <w:szCs w:val="22"/>
        </w:rPr>
      </w:pPr>
      <w:r w:rsidRPr="008A45D7">
        <w:rPr>
          <w:rStyle w:val="lev"/>
          <w:rFonts w:ascii="Arial" w:hAnsi="Arial" w:cs="Arial"/>
          <w:b w:val="0"/>
          <w:sz w:val="22"/>
          <w:szCs w:val="22"/>
        </w:rPr>
        <w:lastRenderedPageBreak/>
        <w:t>Le prix est ferme.</w:t>
      </w:r>
    </w:p>
    <w:p w:rsidR="003157F3" w:rsidRPr="008A45D7" w:rsidRDefault="003157F3" w:rsidP="003157F3">
      <w:pPr>
        <w:jc w:val="both"/>
        <w:rPr>
          <w:rStyle w:val="lev"/>
          <w:rFonts w:ascii="Arial" w:hAnsi="Arial" w:cs="Arial"/>
          <w:b w:val="0"/>
          <w:sz w:val="22"/>
          <w:szCs w:val="22"/>
        </w:rPr>
      </w:pPr>
    </w:p>
    <w:p w:rsidR="003157F3" w:rsidRPr="008A45D7" w:rsidRDefault="003157F3" w:rsidP="003157F3">
      <w:pPr>
        <w:jc w:val="both"/>
        <w:rPr>
          <w:rStyle w:val="lev"/>
          <w:rFonts w:ascii="Arial" w:hAnsi="Arial" w:cs="Arial"/>
          <w:sz w:val="22"/>
          <w:szCs w:val="22"/>
        </w:rPr>
      </w:pPr>
      <w:r w:rsidRPr="008A45D7">
        <w:rPr>
          <w:rStyle w:val="lev"/>
          <w:rFonts w:ascii="Arial" w:hAnsi="Arial" w:cs="Arial"/>
          <w:sz w:val="22"/>
          <w:szCs w:val="22"/>
        </w:rPr>
        <w:t>8.2 - Prix de règlement</w:t>
      </w:r>
    </w:p>
    <w:p w:rsidR="003157F3" w:rsidRPr="008A45D7" w:rsidRDefault="003157F3" w:rsidP="003157F3">
      <w:pPr>
        <w:jc w:val="both"/>
        <w:rPr>
          <w:rStyle w:val="lev"/>
          <w:rFonts w:ascii="Arial" w:hAnsi="Arial" w:cs="Arial"/>
          <w:b w:val="0"/>
          <w:sz w:val="22"/>
          <w:szCs w:val="22"/>
        </w:rPr>
      </w:pPr>
    </w:p>
    <w:p w:rsidR="003157F3" w:rsidRPr="006333FF" w:rsidRDefault="003157F3" w:rsidP="003157F3">
      <w:pPr>
        <w:jc w:val="both"/>
        <w:rPr>
          <w:rStyle w:val="lev"/>
          <w:rFonts w:ascii="Arial" w:hAnsi="Arial" w:cs="Arial"/>
          <w:b w:val="0"/>
          <w:sz w:val="22"/>
          <w:szCs w:val="22"/>
        </w:rPr>
      </w:pPr>
      <w:r w:rsidRPr="008A45D7">
        <w:rPr>
          <w:rStyle w:val="lev"/>
          <w:rFonts w:ascii="Arial" w:hAnsi="Arial" w:cs="Arial"/>
          <w:b w:val="0"/>
          <w:sz w:val="22"/>
          <w:szCs w:val="22"/>
        </w:rPr>
        <w:t xml:space="preserve">Les prix figurant dans l’offre du fournisseur sont réputés établis aux conditions économiques à la </w:t>
      </w:r>
      <w:r w:rsidRPr="006333FF">
        <w:rPr>
          <w:rStyle w:val="lev"/>
          <w:rFonts w:ascii="Arial" w:hAnsi="Arial" w:cs="Arial"/>
          <w:b w:val="0"/>
          <w:sz w:val="22"/>
          <w:szCs w:val="22"/>
        </w:rPr>
        <w:t xml:space="preserve">date </w:t>
      </w:r>
      <w:r w:rsidR="006333FF" w:rsidRPr="00F60A8C">
        <w:rPr>
          <w:rStyle w:val="lev"/>
          <w:rFonts w:ascii="Arial" w:hAnsi="Arial" w:cs="Arial"/>
          <w:b w:val="0"/>
          <w:sz w:val="22"/>
          <w:szCs w:val="22"/>
        </w:rPr>
        <w:t>limite de réception des offres établie dans l’appel à la concurrence ou les documents de la consultation</w:t>
      </w:r>
      <w:r w:rsidRPr="006333FF">
        <w:rPr>
          <w:rStyle w:val="lev"/>
          <w:rFonts w:ascii="Arial" w:hAnsi="Arial" w:cs="Arial"/>
          <w:b w:val="0"/>
          <w:sz w:val="22"/>
          <w:szCs w:val="22"/>
        </w:rPr>
        <w:t>.</w:t>
      </w:r>
    </w:p>
    <w:p w:rsidR="003157F3" w:rsidRPr="008A45D7" w:rsidRDefault="003157F3" w:rsidP="003157F3">
      <w:pPr>
        <w:jc w:val="both"/>
        <w:rPr>
          <w:rStyle w:val="lev"/>
          <w:rFonts w:ascii="Arial" w:hAnsi="Arial" w:cs="Arial"/>
          <w:b w:val="0"/>
          <w:sz w:val="22"/>
          <w:szCs w:val="22"/>
        </w:rPr>
      </w:pPr>
    </w:p>
    <w:p w:rsidR="003157F3" w:rsidRPr="008A45D7" w:rsidRDefault="003157F3" w:rsidP="003157F3">
      <w:pPr>
        <w:jc w:val="both"/>
        <w:rPr>
          <w:rStyle w:val="lev"/>
          <w:rFonts w:ascii="Arial" w:hAnsi="Arial" w:cs="Arial"/>
          <w:b w:val="0"/>
          <w:sz w:val="22"/>
          <w:szCs w:val="22"/>
        </w:rPr>
      </w:pPr>
      <w:r w:rsidRPr="008A45D7">
        <w:rPr>
          <w:rStyle w:val="lev"/>
          <w:rFonts w:ascii="Arial" w:hAnsi="Arial" w:cs="Arial"/>
          <w:b w:val="0"/>
          <w:sz w:val="22"/>
          <w:szCs w:val="22"/>
        </w:rPr>
        <w:t>En cas de changement du taux de TVA, le taux de TVA réglementaire s’applique automatiquement de droit.</w:t>
      </w:r>
    </w:p>
    <w:p w:rsidR="003157F3" w:rsidRPr="008A45D7" w:rsidRDefault="003157F3" w:rsidP="003157F3">
      <w:pPr>
        <w:jc w:val="both"/>
        <w:rPr>
          <w:rStyle w:val="lev"/>
          <w:rFonts w:ascii="Arial" w:hAnsi="Arial" w:cs="Arial"/>
          <w:b w:val="0"/>
          <w:sz w:val="22"/>
          <w:szCs w:val="22"/>
        </w:rPr>
      </w:pPr>
    </w:p>
    <w:p w:rsidR="003157F3" w:rsidRPr="008A45D7" w:rsidRDefault="003157F3" w:rsidP="003157F3">
      <w:pPr>
        <w:jc w:val="both"/>
        <w:rPr>
          <w:rStyle w:val="lev"/>
          <w:rFonts w:ascii="Arial" w:hAnsi="Arial" w:cs="Arial"/>
          <w:sz w:val="22"/>
          <w:szCs w:val="22"/>
        </w:rPr>
      </w:pPr>
      <w:r w:rsidRPr="008A45D7">
        <w:rPr>
          <w:rStyle w:val="lev"/>
          <w:rFonts w:ascii="Arial" w:hAnsi="Arial" w:cs="Arial"/>
          <w:sz w:val="22"/>
          <w:szCs w:val="22"/>
        </w:rPr>
        <w:t>8.3 - Frais de port et d’emballage</w:t>
      </w:r>
    </w:p>
    <w:p w:rsidR="003157F3" w:rsidRPr="008A45D7" w:rsidRDefault="003157F3" w:rsidP="003157F3">
      <w:pPr>
        <w:jc w:val="both"/>
        <w:rPr>
          <w:rStyle w:val="lev"/>
          <w:rFonts w:ascii="Arial" w:hAnsi="Arial" w:cs="Arial"/>
          <w:b w:val="0"/>
          <w:sz w:val="22"/>
          <w:szCs w:val="22"/>
        </w:rPr>
      </w:pPr>
    </w:p>
    <w:p w:rsidR="003157F3" w:rsidRPr="008A45D7" w:rsidRDefault="003157F3" w:rsidP="003157F3">
      <w:pPr>
        <w:jc w:val="both"/>
        <w:rPr>
          <w:rStyle w:val="lev"/>
          <w:rFonts w:ascii="Arial" w:hAnsi="Arial" w:cs="Arial"/>
          <w:b w:val="0"/>
          <w:sz w:val="22"/>
          <w:szCs w:val="22"/>
        </w:rPr>
      </w:pPr>
      <w:r w:rsidRPr="008A45D7">
        <w:rPr>
          <w:rStyle w:val="lev"/>
          <w:rFonts w:ascii="Arial" w:hAnsi="Arial" w:cs="Arial"/>
          <w:b w:val="0"/>
          <w:sz w:val="22"/>
          <w:szCs w:val="22"/>
        </w:rPr>
        <w:t>Les prix comprennent les frais de port et d’emballage standard pour une livraison en France métropolitaine.</w:t>
      </w:r>
    </w:p>
    <w:p w:rsidR="003157F3" w:rsidRPr="008A45D7" w:rsidRDefault="003157F3" w:rsidP="003157F3">
      <w:pPr>
        <w:jc w:val="both"/>
        <w:rPr>
          <w:rStyle w:val="lev"/>
          <w:rFonts w:ascii="Arial" w:hAnsi="Arial" w:cs="Arial"/>
          <w:b w:val="0"/>
          <w:sz w:val="22"/>
          <w:szCs w:val="22"/>
        </w:rPr>
      </w:pPr>
    </w:p>
    <w:p w:rsidR="003157F3" w:rsidRPr="008A45D7" w:rsidRDefault="003157F3" w:rsidP="003157F3">
      <w:pPr>
        <w:jc w:val="both"/>
        <w:rPr>
          <w:rFonts w:ascii="Arial" w:hAnsi="Arial" w:cs="Arial"/>
          <w:b/>
          <w:sz w:val="22"/>
          <w:szCs w:val="22"/>
          <w:u w:val="single"/>
        </w:rPr>
      </w:pPr>
    </w:p>
    <w:p w:rsidR="003157F3" w:rsidRPr="008A45D7" w:rsidRDefault="003157F3" w:rsidP="003157F3">
      <w:pPr>
        <w:jc w:val="both"/>
        <w:rPr>
          <w:rFonts w:ascii="Arial" w:hAnsi="Arial" w:cs="Arial"/>
          <w:b/>
          <w:sz w:val="22"/>
          <w:szCs w:val="22"/>
          <w:u w:val="single"/>
        </w:rPr>
      </w:pPr>
      <w:bookmarkStart w:id="8" w:name="_Toc304193593"/>
      <w:bookmarkStart w:id="9" w:name="_Toc452479534"/>
      <w:r w:rsidRPr="008A45D7">
        <w:rPr>
          <w:rFonts w:ascii="Arial" w:hAnsi="Arial" w:cs="Arial"/>
          <w:b/>
          <w:sz w:val="22"/>
          <w:szCs w:val="22"/>
          <w:u w:val="single"/>
        </w:rPr>
        <w:t>ARTICLE 9 –AVANCE</w:t>
      </w:r>
      <w:bookmarkEnd w:id="8"/>
      <w:bookmarkEnd w:id="9"/>
      <w:r w:rsidR="00E57EC4">
        <w:rPr>
          <w:rFonts w:ascii="Arial" w:hAnsi="Arial" w:cs="Arial"/>
          <w:b/>
          <w:sz w:val="22"/>
          <w:szCs w:val="22"/>
          <w:u w:val="single"/>
        </w:rPr>
        <w:t xml:space="preserve"> ET ACOMPTES</w:t>
      </w:r>
    </w:p>
    <w:p w:rsidR="003157F3" w:rsidRPr="008A45D7" w:rsidRDefault="003157F3" w:rsidP="003157F3">
      <w:pPr>
        <w:jc w:val="both"/>
        <w:rPr>
          <w:rFonts w:ascii="Arial" w:hAnsi="Arial" w:cs="Arial"/>
          <w:szCs w:val="22"/>
        </w:rPr>
      </w:pPr>
    </w:p>
    <w:p w:rsidR="003157F3" w:rsidRPr="008A45D7" w:rsidRDefault="003157F3" w:rsidP="003157F3">
      <w:pPr>
        <w:jc w:val="both"/>
        <w:rPr>
          <w:rStyle w:val="lev"/>
          <w:rFonts w:ascii="Arial" w:hAnsi="Arial" w:cs="Arial"/>
          <w:sz w:val="22"/>
          <w:szCs w:val="22"/>
        </w:rPr>
      </w:pPr>
      <w:bookmarkStart w:id="10" w:name="_Toc304193595"/>
      <w:bookmarkStart w:id="11" w:name="_Toc452479535"/>
      <w:r w:rsidRPr="008A45D7">
        <w:rPr>
          <w:rStyle w:val="lev"/>
          <w:rFonts w:ascii="Arial" w:hAnsi="Arial" w:cs="Arial"/>
          <w:sz w:val="22"/>
          <w:szCs w:val="22"/>
        </w:rPr>
        <w:t>9.1 - Avance</w:t>
      </w:r>
      <w:bookmarkEnd w:id="10"/>
      <w:bookmarkEnd w:id="11"/>
    </w:p>
    <w:p w:rsidR="003157F3" w:rsidRPr="008A45D7" w:rsidRDefault="003157F3" w:rsidP="003157F3">
      <w:pPr>
        <w:jc w:val="both"/>
        <w:rPr>
          <w:rStyle w:val="lev"/>
          <w:rFonts w:ascii="Arial" w:hAnsi="Arial" w:cs="Arial"/>
          <w:b w:val="0"/>
          <w:szCs w:val="22"/>
        </w:rPr>
      </w:pPr>
    </w:p>
    <w:p w:rsidR="003157F3" w:rsidRPr="008A45D7" w:rsidRDefault="003157F3" w:rsidP="003157F3">
      <w:pPr>
        <w:pStyle w:val="Default"/>
        <w:jc w:val="both"/>
        <w:rPr>
          <w:rStyle w:val="lev"/>
          <w:rFonts w:ascii="Arial" w:hAnsi="Arial" w:cs="Arial"/>
          <w:b w:val="0"/>
          <w:color w:val="auto"/>
          <w:sz w:val="22"/>
          <w:szCs w:val="22"/>
        </w:rPr>
      </w:pPr>
      <w:r w:rsidRPr="008A45D7">
        <w:rPr>
          <w:rStyle w:val="lev"/>
          <w:rFonts w:ascii="Arial" w:hAnsi="Arial" w:cs="Arial"/>
          <w:b w:val="0"/>
          <w:color w:val="auto"/>
          <w:sz w:val="22"/>
          <w:szCs w:val="22"/>
        </w:rPr>
        <w:t xml:space="preserve">Sauf renonciation du titulaire porté à l'acte d'engagement, une avance </w:t>
      </w:r>
      <w:r w:rsidRPr="007D3A7D">
        <w:rPr>
          <w:rStyle w:val="lev"/>
          <w:rFonts w:ascii="Arial" w:hAnsi="Arial" w:cs="Arial"/>
          <w:b w:val="0"/>
          <w:color w:val="auto"/>
          <w:sz w:val="22"/>
          <w:szCs w:val="22"/>
        </w:rPr>
        <w:t>de 5%</w:t>
      </w:r>
      <w:r w:rsidR="007D3A7D" w:rsidRPr="007D3A7D">
        <w:rPr>
          <w:rStyle w:val="lev"/>
          <w:rFonts w:ascii="Arial" w:hAnsi="Arial" w:cs="Arial"/>
          <w:b w:val="0"/>
          <w:color w:val="auto"/>
          <w:sz w:val="22"/>
          <w:szCs w:val="22"/>
        </w:rPr>
        <w:t>,</w:t>
      </w:r>
      <w:r w:rsidR="00462085">
        <w:rPr>
          <w:rStyle w:val="lev"/>
          <w:rFonts w:ascii="Arial" w:hAnsi="Arial" w:cs="Arial"/>
          <w:b w:val="0"/>
          <w:color w:val="auto"/>
          <w:sz w:val="22"/>
          <w:szCs w:val="22"/>
        </w:rPr>
        <w:t xml:space="preserve"> </w:t>
      </w:r>
      <w:r w:rsidR="004740BF" w:rsidRPr="00F60A8C">
        <w:rPr>
          <w:rStyle w:val="lev"/>
          <w:rFonts w:ascii="Arial" w:hAnsi="Arial" w:cs="Arial"/>
          <w:b w:val="0"/>
          <w:color w:val="auto"/>
          <w:sz w:val="22"/>
          <w:szCs w:val="22"/>
        </w:rPr>
        <w:t>ou 2</w:t>
      </w:r>
      <w:r w:rsidR="007D3A7D" w:rsidRPr="00F60A8C">
        <w:rPr>
          <w:rStyle w:val="lev"/>
          <w:rFonts w:ascii="Arial" w:hAnsi="Arial" w:cs="Arial"/>
          <w:b w:val="0"/>
          <w:color w:val="auto"/>
          <w:sz w:val="22"/>
          <w:szCs w:val="22"/>
        </w:rPr>
        <w:t>0% pour</w:t>
      </w:r>
      <w:r w:rsidR="007D3A7D" w:rsidRPr="00F43CC3">
        <w:rPr>
          <w:rStyle w:val="lev"/>
          <w:rFonts w:ascii="Arial" w:hAnsi="Arial" w:cs="Arial"/>
          <w:b w:val="0"/>
          <w:color w:val="auto"/>
          <w:sz w:val="22"/>
          <w:szCs w:val="22"/>
        </w:rPr>
        <w:t xml:space="preserve"> les PME,</w:t>
      </w:r>
      <w:r w:rsidRPr="007D3A7D">
        <w:rPr>
          <w:rStyle w:val="lev"/>
          <w:rFonts w:ascii="Arial" w:hAnsi="Arial" w:cs="Arial"/>
          <w:b w:val="0"/>
          <w:color w:val="auto"/>
          <w:sz w:val="22"/>
          <w:szCs w:val="22"/>
        </w:rPr>
        <w:t xml:space="preserve"> est versée dans les conditions prévues </w:t>
      </w:r>
      <w:r w:rsidR="00A87507" w:rsidRPr="007D3A7D">
        <w:rPr>
          <w:rStyle w:val="lev"/>
          <w:rFonts w:ascii="Arial" w:hAnsi="Arial" w:cs="Arial"/>
          <w:b w:val="0"/>
          <w:color w:val="auto"/>
          <w:sz w:val="22"/>
          <w:szCs w:val="22"/>
        </w:rPr>
        <w:t>aux articles R2191-3 à R2191-10 du code</w:t>
      </w:r>
      <w:r w:rsidR="00A87507">
        <w:rPr>
          <w:rStyle w:val="lev"/>
          <w:rFonts w:ascii="Arial" w:hAnsi="Arial" w:cs="Arial"/>
          <w:b w:val="0"/>
          <w:color w:val="auto"/>
          <w:sz w:val="22"/>
          <w:szCs w:val="22"/>
        </w:rPr>
        <w:t xml:space="preserve"> de la commande publique</w:t>
      </w:r>
      <w:r w:rsidRPr="008A45D7">
        <w:rPr>
          <w:rStyle w:val="lev"/>
          <w:rFonts w:ascii="Arial" w:hAnsi="Arial" w:cs="Arial"/>
          <w:b w:val="0"/>
          <w:color w:val="auto"/>
          <w:sz w:val="22"/>
          <w:szCs w:val="22"/>
        </w:rPr>
        <w:t xml:space="preserve"> si le montant hors taxes du marché est supérieur ou égal à 50 000 euros € HT et dans la mesure où le délai d’exécution est supérieur à deux mois. </w:t>
      </w:r>
    </w:p>
    <w:p w:rsidR="003157F3" w:rsidRPr="008A45D7" w:rsidRDefault="003157F3" w:rsidP="003157F3">
      <w:pPr>
        <w:jc w:val="both"/>
        <w:rPr>
          <w:rStyle w:val="lev"/>
          <w:rFonts w:ascii="Arial" w:hAnsi="Arial" w:cs="Arial"/>
          <w:b w:val="0"/>
          <w:sz w:val="22"/>
          <w:szCs w:val="22"/>
        </w:rPr>
      </w:pPr>
      <w:r w:rsidRPr="008A45D7">
        <w:rPr>
          <w:rStyle w:val="lev"/>
          <w:rFonts w:ascii="Arial" w:hAnsi="Arial" w:cs="Arial"/>
          <w:b w:val="0"/>
          <w:sz w:val="22"/>
          <w:szCs w:val="22"/>
        </w:rPr>
        <w:t>Le remboursement de l’avance s’effectue dans les conditions de</w:t>
      </w:r>
      <w:r w:rsidR="00A87507">
        <w:rPr>
          <w:rStyle w:val="lev"/>
          <w:rFonts w:ascii="Arial" w:hAnsi="Arial" w:cs="Arial"/>
          <w:b w:val="0"/>
          <w:sz w:val="22"/>
          <w:szCs w:val="22"/>
        </w:rPr>
        <w:t>s</w:t>
      </w:r>
      <w:r w:rsidRPr="008A45D7">
        <w:rPr>
          <w:rStyle w:val="lev"/>
          <w:rFonts w:ascii="Arial" w:hAnsi="Arial" w:cs="Arial"/>
          <w:b w:val="0"/>
          <w:sz w:val="22"/>
          <w:szCs w:val="22"/>
        </w:rPr>
        <w:t xml:space="preserve"> </w:t>
      </w:r>
      <w:r w:rsidR="00A87507">
        <w:rPr>
          <w:rStyle w:val="lev"/>
          <w:rFonts w:ascii="Arial" w:hAnsi="Arial" w:cs="Arial"/>
          <w:b w:val="0"/>
          <w:sz w:val="22"/>
          <w:szCs w:val="22"/>
        </w:rPr>
        <w:t>articles R2191-11 et R2191-12 du code de la commande publique</w:t>
      </w:r>
      <w:r w:rsidRPr="008A45D7">
        <w:rPr>
          <w:rStyle w:val="lev"/>
          <w:rFonts w:ascii="Arial" w:hAnsi="Arial" w:cs="Arial"/>
          <w:b w:val="0"/>
          <w:sz w:val="22"/>
          <w:szCs w:val="22"/>
        </w:rPr>
        <w:t>.</w:t>
      </w:r>
    </w:p>
    <w:p w:rsidR="003157F3" w:rsidRPr="008A45D7" w:rsidRDefault="003157F3" w:rsidP="003157F3">
      <w:pPr>
        <w:jc w:val="both"/>
        <w:rPr>
          <w:rStyle w:val="lev"/>
          <w:rFonts w:ascii="Arial" w:hAnsi="Arial" w:cs="Arial"/>
          <w:b w:val="0"/>
          <w:sz w:val="22"/>
          <w:szCs w:val="22"/>
        </w:rPr>
      </w:pPr>
    </w:p>
    <w:p w:rsidR="003157F3" w:rsidRPr="008A45D7" w:rsidRDefault="003157F3" w:rsidP="003157F3">
      <w:pPr>
        <w:jc w:val="both"/>
        <w:rPr>
          <w:rStyle w:val="lev"/>
          <w:rFonts w:ascii="Arial" w:hAnsi="Arial" w:cs="Arial"/>
          <w:sz w:val="22"/>
          <w:szCs w:val="22"/>
        </w:rPr>
      </w:pPr>
      <w:bookmarkStart w:id="12" w:name="_Toc304193594"/>
      <w:bookmarkStart w:id="13" w:name="_Toc452479536"/>
      <w:r w:rsidRPr="008A45D7">
        <w:rPr>
          <w:rStyle w:val="lev"/>
          <w:rFonts w:ascii="Arial" w:hAnsi="Arial" w:cs="Arial"/>
          <w:sz w:val="22"/>
          <w:szCs w:val="22"/>
        </w:rPr>
        <w:t>9.2 - Acomptes</w:t>
      </w:r>
      <w:bookmarkEnd w:id="12"/>
      <w:bookmarkEnd w:id="13"/>
    </w:p>
    <w:p w:rsidR="003157F3" w:rsidRPr="008A45D7" w:rsidRDefault="003157F3" w:rsidP="003157F3">
      <w:pPr>
        <w:pStyle w:val="Default"/>
        <w:jc w:val="both"/>
        <w:rPr>
          <w:rStyle w:val="lev"/>
          <w:rFonts w:ascii="Arial" w:hAnsi="Arial" w:cs="Arial"/>
          <w:color w:val="auto"/>
          <w:sz w:val="22"/>
        </w:rPr>
      </w:pPr>
    </w:p>
    <w:p w:rsidR="003157F3" w:rsidRPr="008A45D7" w:rsidRDefault="003157F3" w:rsidP="003157F3">
      <w:pPr>
        <w:pStyle w:val="Default"/>
        <w:jc w:val="both"/>
        <w:rPr>
          <w:rStyle w:val="lev"/>
          <w:rFonts w:ascii="Arial" w:hAnsi="Arial" w:cs="Arial"/>
          <w:b w:val="0"/>
          <w:color w:val="auto"/>
          <w:sz w:val="22"/>
        </w:rPr>
      </w:pPr>
      <w:r w:rsidRPr="008A45D7">
        <w:rPr>
          <w:rStyle w:val="lev"/>
          <w:rFonts w:ascii="Arial" w:hAnsi="Arial" w:cs="Arial"/>
          <w:b w:val="0"/>
          <w:color w:val="auto"/>
          <w:sz w:val="22"/>
        </w:rPr>
        <w:t>Il ne sera versé aucun acompte au titre du présent marché.</w:t>
      </w:r>
    </w:p>
    <w:p w:rsidR="003157F3" w:rsidRPr="008A45D7" w:rsidRDefault="003157F3" w:rsidP="003157F3">
      <w:pPr>
        <w:pStyle w:val="Default"/>
        <w:jc w:val="both"/>
        <w:rPr>
          <w:rStyle w:val="lev"/>
          <w:rFonts w:ascii="Arial" w:hAnsi="Arial" w:cs="Arial"/>
          <w:color w:val="auto"/>
          <w:sz w:val="22"/>
        </w:rPr>
      </w:pPr>
    </w:p>
    <w:p w:rsidR="003157F3" w:rsidRPr="008A45D7" w:rsidRDefault="003157F3" w:rsidP="003157F3">
      <w:pPr>
        <w:jc w:val="both"/>
        <w:rPr>
          <w:rFonts w:ascii="Arial" w:hAnsi="Arial" w:cs="Arial"/>
          <w:b/>
          <w:sz w:val="22"/>
          <w:szCs w:val="22"/>
          <w:u w:val="single"/>
        </w:rPr>
      </w:pPr>
    </w:p>
    <w:p w:rsidR="003157F3" w:rsidRPr="008A45D7" w:rsidRDefault="003157F3" w:rsidP="003157F3">
      <w:pPr>
        <w:jc w:val="both"/>
        <w:rPr>
          <w:rFonts w:ascii="Arial" w:hAnsi="Arial" w:cs="Arial"/>
          <w:b/>
          <w:sz w:val="22"/>
          <w:szCs w:val="22"/>
          <w:u w:val="single"/>
        </w:rPr>
      </w:pPr>
      <w:r w:rsidRPr="008A45D7">
        <w:rPr>
          <w:rFonts w:ascii="Arial" w:hAnsi="Arial" w:cs="Arial"/>
          <w:b/>
          <w:sz w:val="22"/>
          <w:szCs w:val="22"/>
          <w:u w:val="single"/>
        </w:rPr>
        <w:t>ARTICLE 10 – MODALITES DE REGLEMENT</w:t>
      </w:r>
    </w:p>
    <w:p w:rsidR="003157F3" w:rsidRPr="008A45D7" w:rsidRDefault="003157F3" w:rsidP="003157F3">
      <w:pPr>
        <w:jc w:val="both"/>
        <w:rPr>
          <w:rFonts w:ascii="Arial" w:hAnsi="Arial" w:cs="Arial"/>
          <w:b/>
          <w:i/>
          <w:szCs w:val="22"/>
        </w:rPr>
      </w:pPr>
    </w:p>
    <w:p w:rsidR="00776978" w:rsidRDefault="00776978" w:rsidP="00776978">
      <w:pPr>
        <w:pStyle w:val="Default"/>
        <w:jc w:val="both"/>
        <w:rPr>
          <w:rStyle w:val="lev"/>
          <w:rFonts w:ascii="Arial" w:hAnsi="Arial" w:cs="Arial"/>
          <w:b w:val="0"/>
          <w:color w:val="auto"/>
          <w:sz w:val="22"/>
          <w:szCs w:val="22"/>
        </w:rPr>
      </w:pPr>
      <w:r w:rsidRPr="009A3B12">
        <w:rPr>
          <w:rStyle w:val="lev"/>
          <w:rFonts w:ascii="Arial" w:hAnsi="Arial" w:cs="Arial"/>
          <w:b w:val="0"/>
          <w:color w:val="auto"/>
          <w:sz w:val="22"/>
          <w:szCs w:val="22"/>
        </w:rPr>
        <w:t xml:space="preserve">Le règlement est effectué par virement au compte ouvert au nom du titulaire à partir de son RIB </w:t>
      </w:r>
      <w:r w:rsidR="00E01374" w:rsidRPr="00E01374">
        <w:rPr>
          <w:rStyle w:val="lev"/>
          <w:rFonts w:ascii="Arial" w:hAnsi="Arial" w:cs="Arial"/>
          <w:b w:val="0"/>
          <w:color w:val="auto"/>
          <w:sz w:val="22"/>
          <w:szCs w:val="22"/>
        </w:rPr>
        <w:t>original fourni avec l’acte d’engagement</w:t>
      </w:r>
      <w:r>
        <w:rPr>
          <w:rStyle w:val="lev"/>
          <w:rFonts w:ascii="Arial" w:hAnsi="Arial" w:cs="Arial"/>
          <w:b w:val="0"/>
          <w:color w:val="auto"/>
          <w:sz w:val="22"/>
          <w:szCs w:val="22"/>
        </w:rPr>
        <w:t>.</w:t>
      </w:r>
    </w:p>
    <w:p w:rsidR="003157F3" w:rsidRPr="008A45D7" w:rsidRDefault="003157F3" w:rsidP="003157F3">
      <w:pPr>
        <w:pStyle w:val="Default"/>
        <w:jc w:val="both"/>
        <w:rPr>
          <w:rStyle w:val="lev"/>
          <w:rFonts w:ascii="Arial" w:hAnsi="Arial" w:cs="Arial"/>
          <w:b w:val="0"/>
          <w:color w:val="auto"/>
          <w:sz w:val="22"/>
        </w:rPr>
      </w:pPr>
      <w:r w:rsidRPr="008A45D7">
        <w:rPr>
          <w:rStyle w:val="lev"/>
          <w:rFonts w:ascii="Arial" w:hAnsi="Arial" w:cs="Arial"/>
          <w:b w:val="0"/>
          <w:color w:val="auto"/>
          <w:sz w:val="22"/>
        </w:rPr>
        <w:t>L'</w:t>
      </w:r>
      <w:r w:rsidR="00BF49FF">
        <w:rPr>
          <w:rStyle w:val="lev"/>
          <w:rFonts w:ascii="Arial" w:hAnsi="Arial" w:cs="Arial"/>
          <w:b w:val="0"/>
          <w:color w:val="auto"/>
          <w:sz w:val="22"/>
        </w:rPr>
        <w:t>ordonnateur de la dépense est la</w:t>
      </w:r>
      <w:r w:rsidRPr="008A45D7">
        <w:rPr>
          <w:rStyle w:val="lev"/>
          <w:rFonts w:ascii="Arial" w:hAnsi="Arial" w:cs="Arial"/>
          <w:b w:val="0"/>
          <w:color w:val="auto"/>
          <w:sz w:val="22"/>
        </w:rPr>
        <w:t xml:space="preserve"> Président</w:t>
      </w:r>
      <w:r w:rsidR="00BF49FF">
        <w:rPr>
          <w:rStyle w:val="lev"/>
          <w:rFonts w:ascii="Arial" w:hAnsi="Arial" w:cs="Arial"/>
          <w:b w:val="0"/>
          <w:color w:val="auto"/>
          <w:sz w:val="22"/>
        </w:rPr>
        <w:t>e</w:t>
      </w:r>
      <w:r w:rsidRPr="008A45D7">
        <w:rPr>
          <w:rStyle w:val="lev"/>
          <w:rFonts w:ascii="Arial" w:hAnsi="Arial" w:cs="Arial"/>
          <w:b w:val="0"/>
          <w:color w:val="auto"/>
          <w:sz w:val="22"/>
        </w:rPr>
        <w:t xml:space="preserve"> de Sorbonne Université.</w:t>
      </w:r>
    </w:p>
    <w:p w:rsidR="003157F3" w:rsidRDefault="003157F3" w:rsidP="003157F3">
      <w:pPr>
        <w:pStyle w:val="Default"/>
        <w:jc w:val="both"/>
        <w:rPr>
          <w:rStyle w:val="lev"/>
          <w:rFonts w:ascii="Arial" w:hAnsi="Arial" w:cs="Arial"/>
          <w:b w:val="0"/>
          <w:color w:val="auto"/>
          <w:sz w:val="22"/>
        </w:rPr>
      </w:pPr>
      <w:r w:rsidRPr="008A45D7">
        <w:rPr>
          <w:rStyle w:val="lev"/>
          <w:rFonts w:ascii="Arial" w:hAnsi="Arial" w:cs="Arial"/>
          <w:b w:val="0"/>
          <w:color w:val="auto"/>
          <w:sz w:val="22"/>
        </w:rPr>
        <w:t>Le comptable assignataire de la dépense est l’Agent Comptable de Sorbonne Université.</w:t>
      </w:r>
    </w:p>
    <w:p w:rsidR="003157F3" w:rsidRPr="00271886" w:rsidRDefault="003157F3" w:rsidP="003157F3">
      <w:pPr>
        <w:pStyle w:val="Normal2"/>
        <w:spacing w:before="120"/>
        <w:ind w:left="0" w:firstLine="0"/>
        <w:rPr>
          <w:rStyle w:val="lev"/>
          <w:rFonts w:ascii="Arial" w:eastAsia="Times New Roman" w:hAnsi="Arial" w:cs="Arial"/>
          <w:b w:val="0"/>
          <w:sz w:val="22"/>
        </w:rPr>
      </w:pPr>
      <w:r w:rsidRPr="00271886">
        <w:rPr>
          <w:rStyle w:val="lev"/>
          <w:rFonts w:ascii="Arial" w:eastAsia="Times New Roman" w:hAnsi="Arial" w:cs="Arial"/>
          <w:b w:val="0"/>
          <w:sz w:val="22"/>
        </w:rPr>
        <w:t>Le paiement s’effectuera suivant les règles de la comptabilité publique dans les conditions prévues p</w:t>
      </w:r>
      <w:r w:rsidR="009D71C8">
        <w:rPr>
          <w:rStyle w:val="lev"/>
          <w:rFonts w:ascii="Arial" w:eastAsia="Times New Roman" w:hAnsi="Arial" w:cs="Arial"/>
          <w:b w:val="0"/>
          <w:sz w:val="22"/>
        </w:rPr>
        <w:t>ar le CCAG</w:t>
      </w:r>
      <w:r w:rsidR="00010544">
        <w:rPr>
          <w:rStyle w:val="lev"/>
          <w:rFonts w:ascii="Arial" w:eastAsia="Times New Roman" w:hAnsi="Arial" w:cs="Arial"/>
          <w:b w:val="0"/>
          <w:sz w:val="22"/>
        </w:rPr>
        <w:t>/FC</w:t>
      </w:r>
      <w:r w:rsidRPr="00271886">
        <w:rPr>
          <w:rStyle w:val="lev"/>
          <w:rFonts w:ascii="Arial" w:eastAsia="Times New Roman" w:hAnsi="Arial" w:cs="Arial"/>
          <w:b w:val="0"/>
          <w:sz w:val="22"/>
        </w:rPr>
        <w:t>S.</w:t>
      </w:r>
    </w:p>
    <w:p w:rsidR="003157F3" w:rsidRPr="00271886" w:rsidRDefault="003157F3" w:rsidP="003157F3">
      <w:pPr>
        <w:spacing w:before="120"/>
        <w:jc w:val="both"/>
        <w:rPr>
          <w:rStyle w:val="lev"/>
          <w:rFonts w:ascii="Arial" w:hAnsi="Arial" w:cs="Arial"/>
          <w:b w:val="0"/>
          <w:sz w:val="22"/>
          <w:szCs w:val="24"/>
        </w:rPr>
      </w:pPr>
      <w:r w:rsidRPr="00271886">
        <w:rPr>
          <w:rStyle w:val="lev"/>
          <w:rFonts w:ascii="Arial" w:hAnsi="Arial" w:cs="Arial"/>
          <w:b w:val="0"/>
          <w:sz w:val="22"/>
          <w:szCs w:val="24"/>
        </w:rPr>
        <w:t>Le règlement sera effectué sur présentation d'une facture établie au regard des prestations stipulées dans le marché, qui sont achevées et constatées par l’Université. Ne doivent figurer sur la facture que les fournitures ou services relevant du présent marché. Tout</w:t>
      </w:r>
      <w:r>
        <w:rPr>
          <w:rStyle w:val="lev"/>
          <w:rFonts w:ascii="Arial" w:hAnsi="Arial" w:cs="Arial"/>
          <w:b w:val="0"/>
          <w:sz w:val="22"/>
          <w:szCs w:val="24"/>
        </w:rPr>
        <w:t>e</w:t>
      </w:r>
      <w:r w:rsidRPr="00271886">
        <w:rPr>
          <w:rStyle w:val="lev"/>
          <w:rFonts w:ascii="Arial" w:hAnsi="Arial" w:cs="Arial"/>
          <w:b w:val="0"/>
          <w:sz w:val="22"/>
          <w:szCs w:val="24"/>
        </w:rPr>
        <w:t xml:space="preserve"> autre fourniture ou service commandé qui ne serait pas prévu dans le marché doit faire l’objet d’une facturation séparée.</w:t>
      </w:r>
    </w:p>
    <w:p w:rsidR="003157F3" w:rsidRPr="008A45D7" w:rsidRDefault="003157F3" w:rsidP="003157F3">
      <w:pPr>
        <w:pStyle w:val="Default"/>
        <w:jc w:val="both"/>
        <w:rPr>
          <w:rStyle w:val="lev"/>
          <w:rFonts w:ascii="Arial" w:hAnsi="Arial" w:cs="Arial"/>
          <w:b w:val="0"/>
          <w:color w:val="auto"/>
          <w:sz w:val="22"/>
        </w:rPr>
      </w:pPr>
    </w:p>
    <w:p w:rsidR="003157F3" w:rsidRPr="008A45D7" w:rsidRDefault="003157F3" w:rsidP="003157F3">
      <w:pPr>
        <w:pStyle w:val="Default"/>
        <w:jc w:val="both"/>
        <w:rPr>
          <w:rStyle w:val="lev"/>
          <w:rFonts w:ascii="Arial" w:hAnsi="Arial" w:cs="Arial"/>
          <w:b w:val="0"/>
          <w:color w:val="auto"/>
          <w:sz w:val="22"/>
        </w:rPr>
      </w:pPr>
    </w:p>
    <w:p w:rsidR="003157F3" w:rsidRPr="008A45D7" w:rsidRDefault="003157F3" w:rsidP="003157F3">
      <w:pPr>
        <w:jc w:val="both"/>
        <w:rPr>
          <w:rStyle w:val="lev"/>
          <w:rFonts w:ascii="Arial" w:hAnsi="Arial" w:cs="Arial"/>
          <w:sz w:val="22"/>
          <w:szCs w:val="22"/>
        </w:rPr>
      </w:pPr>
      <w:bookmarkStart w:id="14" w:name="_Toc471731393"/>
      <w:r w:rsidRPr="008A45D7">
        <w:rPr>
          <w:rStyle w:val="lev"/>
          <w:rFonts w:ascii="Arial" w:hAnsi="Arial" w:cs="Arial"/>
          <w:sz w:val="22"/>
          <w:szCs w:val="22"/>
        </w:rPr>
        <w:t>10.1 : Présentation des factures</w:t>
      </w:r>
      <w:bookmarkEnd w:id="14"/>
      <w:r w:rsidR="006F3E6E">
        <w:rPr>
          <w:rStyle w:val="lev"/>
          <w:rFonts w:ascii="Arial" w:hAnsi="Arial" w:cs="Arial"/>
          <w:sz w:val="22"/>
          <w:szCs w:val="22"/>
        </w:rPr>
        <w:t xml:space="preserve"> électroniques</w:t>
      </w:r>
    </w:p>
    <w:p w:rsidR="003157F3" w:rsidRPr="008A45D7" w:rsidRDefault="003157F3" w:rsidP="003157F3">
      <w:pPr>
        <w:pStyle w:val="Default"/>
        <w:jc w:val="both"/>
        <w:rPr>
          <w:rStyle w:val="lev"/>
          <w:rFonts w:ascii="Arial" w:hAnsi="Arial" w:cs="Arial"/>
          <w:b w:val="0"/>
          <w:color w:val="auto"/>
          <w:sz w:val="22"/>
        </w:rPr>
      </w:pPr>
    </w:p>
    <w:p w:rsidR="006F3E6E" w:rsidRPr="00325E0A" w:rsidRDefault="006F3E6E" w:rsidP="006F3E6E">
      <w:pPr>
        <w:pStyle w:val="Default"/>
        <w:jc w:val="both"/>
        <w:rPr>
          <w:rStyle w:val="lev"/>
          <w:rFonts w:ascii="Arial" w:hAnsi="Arial" w:cs="Arial"/>
          <w:b w:val="0"/>
          <w:color w:val="auto"/>
          <w:sz w:val="22"/>
        </w:rPr>
      </w:pPr>
      <w:bookmarkStart w:id="15" w:name="_Toc471731396"/>
      <w:r w:rsidRPr="00325E0A">
        <w:rPr>
          <w:rStyle w:val="lev"/>
          <w:rFonts w:ascii="Arial" w:hAnsi="Arial" w:cs="Arial"/>
          <w:b w:val="0"/>
          <w:color w:val="auto"/>
          <w:sz w:val="22"/>
        </w:rPr>
        <w:t>L’arrêté du 9 décembre 2016 relatif au développement de la facturation électronique fixe les modalités techniques de transmission des factures sous forme dématérialisée et de mise à disposition des informations relatives au traitement des factures au travers de la solution mutualisée dénommée Chorus Pro.</w:t>
      </w:r>
    </w:p>
    <w:p w:rsidR="006F3E6E" w:rsidRPr="00325E0A" w:rsidRDefault="006F3E6E" w:rsidP="006F3E6E">
      <w:pPr>
        <w:pStyle w:val="Default"/>
        <w:jc w:val="both"/>
        <w:rPr>
          <w:rStyle w:val="lev"/>
          <w:rFonts w:ascii="Arial" w:hAnsi="Arial" w:cs="Arial"/>
          <w:b w:val="0"/>
          <w:color w:val="auto"/>
          <w:sz w:val="22"/>
        </w:rPr>
      </w:pPr>
    </w:p>
    <w:p w:rsidR="006F3E6E" w:rsidRPr="00325E0A" w:rsidRDefault="006F3E6E" w:rsidP="006F3E6E">
      <w:pPr>
        <w:pStyle w:val="Default"/>
        <w:jc w:val="both"/>
        <w:rPr>
          <w:rStyle w:val="lev"/>
          <w:rFonts w:ascii="Arial" w:hAnsi="Arial" w:cs="Arial"/>
          <w:b w:val="0"/>
          <w:color w:val="auto"/>
          <w:sz w:val="22"/>
          <w:u w:val="single"/>
        </w:rPr>
      </w:pPr>
      <w:r w:rsidRPr="00325E0A">
        <w:rPr>
          <w:rStyle w:val="lev"/>
          <w:rFonts w:ascii="Arial" w:hAnsi="Arial" w:cs="Arial"/>
          <w:b w:val="0"/>
          <w:color w:val="auto"/>
          <w:sz w:val="22"/>
          <w:u w:val="single"/>
        </w:rPr>
        <w:t>La transmission des factures sous forme dématérialisée par le titulaire, l’émetteur, s'effectue selon l'un des trois modes suivants, au choix de l'émetteur :</w:t>
      </w:r>
    </w:p>
    <w:p w:rsidR="006F3E6E" w:rsidRPr="00325E0A" w:rsidRDefault="006F3E6E" w:rsidP="006F3E6E">
      <w:pPr>
        <w:pStyle w:val="Default"/>
        <w:jc w:val="both"/>
        <w:rPr>
          <w:rStyle w:val="lev"/>
          <w:rFonts w:ascii="Arial" w:hAnsi="Arial" w:cs="Arial"/>
          <w:b w:val="0"/>
          <w:color w:val="auto"/>
          <w:sz w:val="22"/>
          <w:u w:val="single"/>
        </w:rPr>
      </w:pPr>
    </w:p>
    <w:p w:rsidR="006F3E6E" w:rsidRPr="00325E0A" w:rsidRDefault="006F3E6E" w:rsidP="006F3E6E">
      <w:pPr>
        <w:pStyle w:val="Default"/>
        <w:jc w:val="both"/>
        <w:rPr>
          <w:rStyle w:val="lev"/>
          <w:rFonts w:ascii="Arial" w:hAnsi="Arial" w:cs="Arial"/>
          <w:b w:val="0"/>
          <w:color w:val="auto"/>
          <w:sz w:val="22"/>
        </w:rPr>
      </w:pPr>
      <w:r w:rsidRPr="00325E0A">
        <w:rPr>
          <w:rStyle w:val="lev"/>
          <w:rFonts w:ascii="Arial" w:hAnsi="Arial" w:cs="Arial"/>
          <w:b w:val="0"/>
          <w:color w:val="auto"/>
          <w:sz w:val="22"/>
        </w:rPr>
        <w:t xml:space="preserve">-       </w:t>
      </w:r>
      <w:r w:rsidRPr="00325E0A">
        <w:rPr>
          <w:rStyle w:val="lev"/>
          <w:rFonts w:ascii="Arial" w:hAnsi="Arial" w:cs="Arial"/>
          <w:b w:val="0"/>
          <w:color w:val="auto"/>
          <w:sz w:val="22"/>
          <w:u w:val="single"/>
        </w:rPr>
        <w:t>1° Un mode « flux »</w:t>
      </w:r>
      <w:r w:rsidRPr="00325E0A">
        <w:rPr>
          <w:rStyle w:val="lev"/>
          <w:rFonts w:ascii="Arial" w:hAnsi="Arial" w:cs="Arial"/>
          <w:b w:val="0"/>
          <w:color w:val="auto"/>
          <w:sz w:val="22"/>
        </w:rPr>
        <w:t xml:space="preserve"> correspondant à une transmission automatisée de manière univoque entre </w:t>
      </w:r>
      <w:r w:rsidRPr="00325E0A">
        <w:rPr>
          <w:rStyle w:val="lev"/>
          <w:rFonts w:ascii="Arial" w:hAnsi="Arial" w:cs="Arial"/>
          <w:b w:val="0"/>
          <w:color w:val="auto"/>
          <w:sz w:val="22"/>
        </w:rPr>
        <w:lastRenderedPageBreak/>
        <w:t>le système d'information de l'émetteur ou de son tiers de télétransmission et Chorus Pro ;</w:t>
      </w:r>
    </w:p>
    <w:p w:rsidR="006F3E6E" w:rsidRPr="00325E0A" w:rsidRDefault="006F3E6E" w:rsidP="006F3E6E">
      <w:pPr>
        <w:pStyle w:val="Default"/>
        <w:jc w:val="both"/>
        <w:rPr>
          <w:rStyle w:val="lev"/>
          <w:rFonts w:ascii="Arial" w:hAnsi="Arial" w:cs="Arial"/>
          <w:b w:val="0"/>
          <w:color w:val="auto"/>
          <w:sz w:val="22"/>
        </w:rPr>
      </w:pPr>
      <w:r w:rsidRPr="00325E0A">
        <w:rPr>
          <w:rStyle w:val="lev"/>
          <w:rFonts w:ascii="Arial" w:hAnsi="Arial" w:cs="Arial"/>
          <w:b w:val="0"/>
          <w:color w:val="auto"/>
          <w:sz w:val="22"/>
        </w:rPr>
        <w:t xml:space="preserve">-       </w:t>
      </w:r>
      <w:r w:rsidRPr="00325E0A">
        <w:rPr>
          <w:rStyle w:val="lev"/>
          <w:rFonts w:ascii="Arial" w:hAnsi="Arial" w:cs="Arial"/>
          <w:b w:val="0"/>
          <w:color w:val="auto"/>
          <w:sz w:val="22"/>
          <w:u w:val="single"/>
        </w:rPr>
        <w:t>2° Un mode « portail »,</w:t>
      </w:r>
      <w:r w:rsidRPr="00325E0A">
        <w:rPr>
          <w:rStyle w:val="lev"/>
          <w:rFonts w:ascii="Arial" w:hAnsi="Arial" w:cs="Arial"/>
          <w:b w:val="0"/>
          <w:color w:val="auto"/>
          <w:sz w:val="22"/>
        </w:rPr>
        <w:t xml:space="preserve"> nécessitant de la part de l'émetteur :</w:t>
      </w:r>
    </w:p>
    <w:p w:rsidR="006F3E6E" w:rsidRPr="00325E0A" w:rsidRDefault="006F3E6E" w:rsidP="006F3E6E">
      <w:pPr>
        <w:pStyle w:val="Default"/>
        <w:jc w:val="both"/>
        <w:rPr>
          <w:rStyle w:val="lev"/>
          <w:rFonts w:ascii="Arial" w:hAnsi="Arial" w:cs="Arial"/>
          <w:b w:val="0"/>
          <w:color w:val="auto"/>
          <w:sz w:val="22"/>
        </w:rPr>
      </w:pPr>
      <w:r w:rsidRPr="00325E0A">
        <w:rPr>
          <w:rStyle w:val="lev"/>
          <w:rFonts w:ascii="Arial" w:hAnsi="Arial" w:cs="Arial"/>
          <w:b w:val="0"/>
          <w:color w:val="auto"/>
          <w:sz w:val="22"/>
        </w:rPr>
        <w:t>                        a) Soit la saisie manuelle des éléments de facturation ;</w:t>
      </w:r>
    </w:p>
    <w:p w:rsidR="006F3E6E" w:rsidRPr="00325E0A" w:rsidRDefault="006F3E6E" w:rsidP="006F3E6E">
      <w:pPr>
        <w:pStyle w:val="Default"/>
        <w:jc w:val="both"/>
        <w:rPr>
          <w:rStyle w:val="lev"/>
          <w:rFonts w:ascii="Arial" w:hAnsi="Arial" w:cs="Arial"/>
          <w:b w:val="0"/>
          <w:color w:val="auto"/>
          <w:sz w:val="22"/>
        </w:rPr>
      </w:pPr>
      <w:r w:rsidRPr="00325E0A">
        <w:rPr>
          <w:rStyle w:val="lev"/>
          <w:rFonts w:ascii="Arial" w:hAnsi="Arial" w:cs="Arial"/>
          <w:b w:val="0"/>
          <w:color w:val="auto"/>
          <w:sz w:val="22"/>
        </w:rPr>
        <w:t>                        b) Soit le dépôt de sa facture dématérialisée dans un format autorisé dans les conditions prévues à l'article 5 de l’arrêté ;</w:t>
      </w:r>
    </w:p>
    <w:p w:rsidR="006F3E6E" w:rsidRPr="00325E0A" w:rsidRDefault="006F3E6E" w:rsidP="006F3E6E">
      <w:pPr>
        <w:pStyle w:val="Default"/>
        <w:jc w:val="both"/>
        <w:rPr>
          <w:rStyle w:val="lev"/>
          <w:rFonts w:ascii="Arial" w:hAnsi="Arial" w:cs="Arial"/>
          <w:b w:val="0"/>
          <w:color w:val="auto"/>
          <w:sz w:val="22"/>
        </w:rPr>
      </w:pPr>
      <w:r w:rsidRPr="00325E0A">
        <w:rPr>
          <w:rStyle w:val="lev"/>
          <w:rFonts w:ascii="Arial" w:hAnsi="Arial" w:cs="Arial"/>
          <w:b w:val="0"/>
          <w:color w:val="auto"/>
          <w:sz w:val="22"/>
        </w:rPr>
        <w:t xml:space="preserve">-       </w:t>
      </w:r>
      <w:r w:rsidRPr="00325E0A">
        <w:rPr>
          <w:rStyle w:val="lev"/>
          <w:rFonts w:ascii="Arial" w:hAnsi="Arial" w:cs="Arial"/>
          <w:b w:val="0"/>
          <w:color w:val="auto"/>
          <w:sz w:val="22"/>
          <w:u w:val="single"/>
        </w:rPr>
        <w:t>3° Un mode « service »,</w:t>
      </w:r>
      <w:r w:rsidRPr="00325E0A">
        <w:rPr>
          <w:rStyle w:val="lev"/>
          <w:rFonts w:ascii="Arial" w:hAnsi="Arial" w:cs="Arial"/>
          <w:b w:val="0"/>
          <w:color w:val="auto"/>
          <w:sz w:val="22"/>
        </w:rPr>
        <w:t xml:space="preserve"> nécessitant de la part de l'émetteur l'implémentation dans son système d'information de l'appel aux services mis à disposition par Chorus Pro.</w:t>
      </w:r>
    </w:p>
    <w:p w:rsidR="006F3E6E" w:rsidRPr="00325E0A" w:rsidRDefault="006F3E6E" w:rsidP="006F3E6E">
      <w:pPr>
        <w:pStyle w:val="Default"/>
        <w:jc w:val="both"/>
        <w:rPr>
          <w:rStyle w:val="lev"/>
          <w:rFonts w:ascii="Arial" w:hAnsi="Arial" w:cs="Arial"/>
          <w:b w:val="0"/>
          <w:color w:val="auto"/>
          <w:sz w:val="22"/>
        </w:rPr>
      </w:pPr>
    </w:p>
    <w:p w:rsidR="006F3E6E" w:rsidRPr="00325E0A" w:rsidRDefault="006F3E6E" w:rsidP="006F3E6E">
      <w:pPr>
        <w:pStyle w:val="Default"/>
        <w:jc w:val="both"/>
        <w:rPr>
          <w:rStyle w:val="lev"/>
          <w:rFonts w:ascii="Arial" w:hAnsi="Arial" w:cs="Arial"/>
          <w:b w:val="0"/>
          <w:color w:val="auto"/>
          <w:sz w:val="22"/>
        </w:rPr>
      </w:pPr>
    </w:p>
    <w:p w:rsidR="006F3E6E" w:rsidRPr="00325E0A" w:rsidRDefault="006F3E6E" w:rsidP="006F3E6E">
      <w:pPr>
        <w:pStyle w:val="Default"/>
        <w:jc w:val="both"/>
        <w:rPr>
          <w:rStyle w:val="lev"/>
          <w:rFonts w:ascii="Arial" w:hAnsi="Arial" w:cs="Arial"/>
          <w:b w:val="0"/>
          <w:color w:val="auto"/>
          <w:sz w:val="22"/>
          <w:u w:val="single"/>
        </w:rPr>
      </w:pPr>
      <w:r w:rsidRPr="00325E0A">
        <w:rPr>
          <w:rStyle w:val="lev"/>
          <w:rFonts w:ascii="Arial" w:hAnsi="Arial" w:cs="Arial"/>
          <w:b w:val="0"/>
          <w:color w:val="auto"/>
          <w:sz w:val="22"/>
          <w:u w:val="single"/>
        </w:rPr>
        <w:t>Sans préjudice des mentions obligatoires fixées par les dispositions législatives ou réglementaires, les factures transmises doivent obligatoirement comporter les mentions suivantes :</w:t>
      </w:r>
    </w:p>
    <w:p w:rsidR="006F3E6E" w:rsidRPr="00325E0A" w:rsidRDefault="006F3E6E" w:rsidP="006F3E6E">
      <w:pPr>
        <w:pStyle w:val="Default"/>
        <w:jc w:val="both"/>
        <w:rPr>
          <w:rStyle w:val="lev"/>
          <w:rFonts w:ascii="Arial" w:hAnsi="Arial" w:cs="Arial"/>
          <w:b w:val="0"/>
          <w:color w:val="auto"/>
          <w:sz w:val="22"/>
          <w:u w:val="single"/>
        </w:rPr>
      </w:pPr>
    </w:p>
    <w:p w:rsidR="006F3E6E" w:rsidRPr="00325E0A" w:rsidRDefault="006F3E6E" w:rsidP="006F3E6E">
      <w:pPr>
        <w:pStyle w:val="Default"/>
        <w:jc w:val="both"/>
        <w:rPr>
          <w:rStyle w:val="lev"/>
          <w:rFonts w:ascii="Arial" w:hAnsi="Arial" w:cs="Arial"/>
          <w:b w:val="0"/>
          <w:color w:val="auto"/>
          <w:sz w:val="22"/>
        </w:rPr>
      </w:pPr>
      <w:r w:rsidRPr="00325E0A">
        <w:rPr>
          <w:rStyle w:val="lev"/>
          <w:rFonts w:ascii="Arial" w:hAnsi="Arial" w:cs="Arial"/>
          <w:b w:val="0"/>
          <w:color w:val="auto"/>
          <w:sz w:val="22"/>
        </w:rPr>
        <w:t>-       1° La date d'émission de la facture ;</w:t>
      </w:r>
    </w:p>
    <w:p w:rsidR="006F3E6E" w:rsidRPr="00325E0A" w:rsidRDefault="006F3E6E" w:rsidP="006F3E6E">
      <w:pPr>
        <w:pStyle w:val="Default"/>
        <w:jc w:val="both"/>
        <w:rPr>
          <w:rStyle w:val="lev"/>
          <w:rFonts w:ascii="Arial" w:hAnsi="Arial" w:cs="Arial"/>
          <w:b w:val="0"/>
          <w:color w:val="auto"/>
          <w:sz w:val="22"/>
        </w:rPr>
      </w:pPr>
      <w:r w:rsidRPr="00325E0A">
        <w:rPr>
          <w:rStyle w:val="lev"/>
          <w:rFonts w:ascii="Arial" w:hAnsi="Arial" w:cs="Arial"/>
          <w:b w:val="0"/>
          <w:color w:val="auto"/>
          <w:sz w:val="22"/>
        </w:rPr>
        <w:t>-       2° La désignation de l'émetteur et du destinataire de la facture ;</w:t>
      </w:r>
    </w:p>
    <w:p w:rsidR="006F3E6E" w:rsidRPr="00325E0A" w:rsidRDefault="006F3E6E" w:rsidP="006F3E6E">
      <w:pPr>
        <w:pStyle w:val="Default"/>
        <w:jc w:val="both"/>
        <w:rPr>
          <w:rStyle w:val="lev"/>
          <w:rFonts w:ascii="Arial" w:hAnsi="Arial" w:cs="Arial"/>
          <w:b w:val="0"/>
          <w:color w:val="auto"/>
          <w:sz w:val="22"/>
        </w:rPr>
      </w:pPr>
      <w:r w:rsidRPr="00325E0A">
        <w:rPr>
          <w:rStyle w:val="lev"/>
          <w:rFonts w:ascii="Arial" w:hAnsi="Arial" w:cs="Arial"/>
          <w:b w:val="0"/>
          <w:color w:val="auto"/>
          <w:sz w:val="22"/>
        </w:rPr>
        <w:t>-       3° Le numéro unique basé sur une séquence chronologique et continue établie par l'émetteur de la facture, la numérotation pouvant être établie dans ces conditions sur une ou plusieurs séries ;</w:t>
      </w:r>
    </w:p>
    <w:p w:rsidR="006F3E6E" w:rsidRPr="00325E0A" w:rsidRDefault="006F3E6E" w:rsidP="006F3E6E">
      <w:pPr>
        <w:pStyle w:val="Default"/>
        <w:jc w:val="both"/>
        <w:rPr>
          <w:rStyle w:val="lev"/>
          <w:rFonts w:ascii="Arial" w:hAnsi="Arial" w:cs="Arial"/>
          <w:b w:val="0"/>
          <w:color w:val="auto"/>
          <w:sz w:val="22"/>
        </w:rPr>
      </w:pPr>
      <w:r w:rsidRPr="00325E0A">
        <w:rPr>
          <w:rStyle w:val="lev"/>
          <w:rFonts w:ascii="Arial" w:hAnsi="Arial" w:cs="Arial"/>
          <w:b w:val="0"/>
          <w:color w:val="auto"/>
          <w:sz w:val="22"/>
        </w:rPr>
        <w:t xml:space="preserve">-       </w:t>
      </w:r>
      <w:r w:rsidRPr="00325E0A">
        <w:rPr>
          <w:rStyle w:val="lev"/>
          <w:rFonts w:ascii="Arial" w:hAnsi="Arial" w:cs="Arial"/>
          <w:b w:val="0"/>
          <w:color w:val="auto"/>
          <w:sz w:val="22"/>
          <w:u w:val="single"/>
        </w:rPr>
        <w:t>4° Le numéro du bon de commande et le numéro du marché</w:t>
      </w:r>
      <w:r w:rsidRPr="00325E0A">
        <w:rPr>
          <w:rStyle w:val="lev"/>
          <w:rFonts w:ascii="Arial" w:hAnsi="Arial" w:cs="Arial"/>
          <w:b w:val="0"/>
          <w:color w:val="auto"/>
          <w:sz w:val="22"/>
        </w:rPr>
        <w:t xml:space="preserve"> ;</w:t>
      </w:r>
    </w:p>
    <w:p w:rsidR="006F3E6E" w:rsidRPr="00325E0A" w:rsidRDefault="009C7B66" w:rsidP="006F3E6E">
      <w:pPr>
        <w:pStyle w:val="Default"/>
        <w:jc w:val="both"/>
        <w:rPr>
          <w:rStyle w:val="lev"/>
          <w:rFonts w:ascii="Arial" w:hAnsi="Arial" w:cs="Arial"/>
          <w:b w:val="0"/>
          <w:color w:val="auto"/>
          <w:sz w:val="22"/>
        </w:rPr>
      </w:pPr>
      <w:r>
        <w:rPr>
          <w:rStyle w:val="lev"/>
          <w:rFonts w:ascii="Arial" w:hAnsi="Arial" w:cs="Arial"/>
          <w:b w:val="0"/>
          <w:color w:val="auto"/>
          <w:sz w:val="22"/>
        </w:rPr>
        <w:t>-       5</w:t>
      </w:r>
      <w:r w:rsidR="006F3E6E" w:rsidRPr="00325E0A">
        <w:rPr>
          <w:rStyle w:val="lev"/>
          <w:rFonts w:ascii="Arial" w:hAnsi="Arial" w:cs="Arial"/>
          <w:b w:val="0"/>
          <w:color w:val="auto"/>
          <w:sz w:val="22"/>
        </w:rPr>
        <w:t>° La date de réalisation des prestations ;</w:t>
      </w:r>
    </w:p>
    <w:p w:rsidR="006F3E6E" w:rsidRPr="00325E0A" w:rsidRDefault="009C7B66" w:rsidP="006F3E6E">
      <w:pPr>
        <w:pStyle w:val="Default"/>
        <w:jc w:val="both"/>
        <w:rPr>
          <w:rStyle w:val="lev"/>
          <w:rFonts w:ascii="Arial" w:hAnsi="Arial" w:cs="Arial"/>
          <w:b w:val="0"/>
          <w:color w:val="auto"/>
          <w:sz w:val="22"/>
        </w:rPr>
      </w:pPr>
      <w:r>
        <w:rPr>
          <w:rStyle w:val="lev"/>
          <w:rFonts w:ascii="Arial" w:hAnsi="Arial" w:cs="Arial"/>
          <w:b w:val="0"/>
          <w:color w:val="auto"/>
          <w:sz w:val="22"/>
        </w:rPr>
        <w:t>-       6</w:t>
      </w:r>
      <w:r w:rsidR="006F3E6E" w:rsidRPr="00325E0A">
        <w:rPr>
          <w:rStyle w:val="lev"/>
          <w:rFonts w:ascii="Arial" w:hAnsi="Arial" w:cs="Arial"/>
          <w:b w:val="0"/>
          <w:color w:val="auto"/>
          <w:sz w:val="22"/>
        </w:rPr>
        <w:t>° La quantité et la dénomination précise des produits livrés ;</w:t>
      </w:r>
    </w:p>
    <w:p w:rsidR="006F3E6E" w:rsidRPr="00325E0A" w:rsidRDefault="009C7B66" w:rsidP="006F3E6E">
      <w:pPr>
        <w:pStyle w:val="Default"/>
        <w:jc w:val="both"/>
        <w:rPr>
          <w:rStyle w:val="lev"/>
          <w:rFonts w:ascii="Arial" w:hAnsi="Arial" w:cs="Arial"/>
          <w:b w:val="0"/>
          <w:color w:val="auto"/>
          <w:sz w:val="22"/>
        </w:rPr>
      </w:pPr>
      <w:r>
        <w:rPr>
          <w:rStyle w:val="lev"/>
          <w:rFonts w:ascii="Arial" w:hAnsi="Arial" w:cs="Arial"/>
          <w:b w:val="0"/>
          <w:color w:val="auto"/>
          <w:sz w:val="22"/>
        </w:rPr>
        <w:t>-       7</w:t>
      </w:r>
      <w:r w:rsidR="006F3E6E" w:rsidRPr="00325E0A">
        <w:rPr>
          <w:rStyle w:val="lev"/>
          <w:rFonts w:ascii="Arial" w:hAnsi="Arial" w:cs="Arial"/>
          <w:b w:val="0"/>
          <w:color w:val="auto"/>
          <w:sz w:val="22"/>
        </w:rPr>
        <w:t>° Le prix unitaire hors taxes des prestations réalisées ou, lorsqu'il y a lieu, leur prix forfaitaire ;</w:t>
      </w:r>
    </w:p>
    <w:p w:rsidR="006F3E6E" w:rsidRPr="00325E0A" w:rsidRDefault="009C7B66" w:rsidP="006F3E6E">
      <w:pPr>
        <w:pStyle w:val="Default"/>
        <w:jc w:val="both"/>
        <w:rPr>
          <w:rStyle w:val="lev"/>
          <w:rFonts w:ascii="Arial" w:hAnsi="Arial" w:cs="Arial"/>
          <w:b w:val="0"/>
          <w:color w:val="auto"/>
          <w:sz w:val="22"/>
        </w:rPr>
      </w:pPr>
      <w:r>
        <w:rPr>
          <w:rStyle w:val="lev"/>
          <w:rFonts w:ascii="Arial" w:hAnsi="Arial" w:cs="Arial"/>
          <w:b w:val="0"/>
          <w:color w:val="auto"/>
          <w:sz w:val="22"/>
        </w:rPr>
        <w:t>-       8</w:t>
      </w:r>
      <w:r w:rsidR="006F3E6E" w:rsidRPr="00325E0A">
        <w:rPr>
          <w:rStyle w:val="lev"/>
          <w:rFonts w:ascii="Arial" w:hAnsi="Arial" w:cs="Arial"/>
          <w:b w:val="0"/>
          <w:color w:val="auto"/>
          <w:sz w:val="22"/>
        </w:rPr>
        <w:t>° Le montant total hors taxes et le montant de la taxe à payer, ainsi que la répartition de ces montants par taux de taxe sur la valeur ajoutée, ou, le cas échéant, le bénéfice d'une exonération ;</w:t>
      </w:r>
    </w:p>
    <w:p w:rsidR="006F3E6E" w:rsidRPr="00325E0A" w:rsidRDefault="009C7B66" w:rsidP="006F3E6E">
      <w:pPr>
        <w:pStyle w:val="Default"/>
        <w:jc w:val="both"/>
        <w:rPr>
          <w:rStyle w:val="lev"/>
          <w:rFonts w:ascii="Arial" w:hAnsi="Arial" w:cs="Arial"/>
          <w:b w:val="0"/>
          <w:color w:val="auto"/>
          <w:sz w:val="22"/>
        </w:rPr>
      </w:pPr>
      <w:r>
        <w:rPr>
          <w:rStyle w:val="lev"/>
          <w:rFonts w:ascii="Arial" w:hAnsi="Arial" w:cs="Arial"/>
          <w:b w:val="0"/>
          <w:color w:val="auto"/>
          <w:sz w:val="22"/>
        </w:rPr>
        <w:t>-       9</w:t>
      </w:r>
      <w:r w:rsidR="006F3E6E" w:rsidRPr="00325E0A">
        <w:rPr>
          <w:rStyle w:val="lev"/>
          <w:rFonts w:ascii="Arial" w:hAnsi="Arial" w:cs="Arial"/>
          <w:b w:val="0"/>
          <w:color w:val="auto"/>
          <w:sz w:val="22"/>
        </w:rPr>
        <w:t>° Le cas échéant, les modalités particulières de règlement ;</w:t>
      </w:r>
    </w:p>
    <w:p w:rsidR="006F3E6E" w:rsidRPr="00325E0A" w:rsidRDefault="009C7B66" w:rsidP="006F3E6E">
      <w:pPr>
        <w:pStyle w:val="Default"/>
        <w:jc w:val="both"/>
        <w:rPr>
          <w:rStyle w:val="lev"/>
          <w:rFonts w:ascii="Arial" w:hAnsi="Arial" w:cs="Arial"/>
          <w:b w:val="0"/>
          <w:color w:val="auto"/>
          <w:sz w:val="22"/>
        </w:rPr>
      </w:pPr>
      <w:r>
        <w:rPr>
          <w:rStyle w:val="lev"/>
          <w:rFonts w:ascii="Arial" w:hAnsi="Arial" w:cs="Arial"/>
          <w:b w:val="0"/>
          <w:color w:val="auto"/>
          <w:sz w:val="22"/>
        </w:rPr>
        <w:t>-       10</w:t>
      </w:r>
      <w:r w:rsidR="006F3E6E" w:rsidRPr="00325E0A">
        <w:rPr>
          <w:rStyle w:val="lev"/>
          <w:rFonts w:ascii="Arial" w:hAnsi="Arial" w:cs="Arial"/>
          <w:b w:val="0"/>
          <w:color w:val="auto"/>
          <w:sz w:val="22"/>
        </w:rPr>
        <w:t>° Le cas échéant, les renseignements relatifs aux déductions ou versements complémentaires.</w:t>
      </w:r>
    </w:p>
    <w:p w:rsidR="006F3E6E" w:rsidRDefault="006F3E6E" w:rsidP="006F3E6E">
      <w:pPr>
        <w:jc w:val="both"/>
        <w:rPr>
          <w:rStyle w:val="lev"/>
          <w:rFonts w:ascii="Arial" w:hAnsi="Arial" w:cs="Arial"/>
          <w:sz w:val="22"/>
          <w:szCs w:val="22"/>
        </w:rPr>
      </w:pPr>
      <w:bookmarkStart w:id="16" w:name="_Toc471731395"/>
    </w:p>
    <w:p w:rsidR="009C7B66" w:rsidRPr="009C7B66" w:rsidRDefault="009C7B66" w:rsidP="009C7B66">
      <w:pPr>
        <w:jc w:val="both"/>
        <w:rPr>
          <w:rStyle w:val="lev"/>
          <w:rFonts w:ascii="Arial" w:hAnsi="Arial" w:cs="Arial"/>
          <w:b w:val="0"/>
          <w:sz w:val="22"/>
          <w:szCs w:val="24"/>
        </w:rPr>
      </w:pPr>
      <w:r w:rsidRPr="009C7B66">
        <w:rPr>
          <w:rStyle w:val="lev"/>
          <w:rFonts w:ascii="Arial" w:hAnsi="Arial" w:cs="Arial"/>
          <w:b w:val="0"/>
          <w:sz w:val="22"/>
          <w:szCs w:val="24"/>
        </w:rPr>
        <w:t>Il est précisé que Sorbonne Université ne demande pas de code service.</w:t>
      </w:r>
    </w:p>
    <w:p w:rsidR="009C7B66" w:rsidRDefault="009C7B66" w:rsidP="006F3E6E">
      <w:pPr>
        <w:jc w:val="both"/>
        <w:rPr>
          <w:rStyle w:val="lev"/>
          <w:rFonts w:ascii="Arial" w:hAnsi="Arial" w:cs="Arial"/>
          <w:sz w:val="22"/>
          <w:szCs w:val="22"/>
        </w:rPr>
      </w:pPr>
    </w:p>
    <w:bookmarkEnd w:id="16"/>
    <w:p w:rsidR="006F3E6E" w:rsidRPr="00325E0A" w:rsidRDefault="006F3E6E" w:rsidP="006F3E6E">
      <w:pPr>
        <w:pStyle w:val="Default"/>
        <w:jc w:val="both"/>
        <w:rPr>
          <w:rStyle w:val="lev"/>
          <w:rFonts w:ascii="Arial" w:hAnsi="Arial" w:cs="Arial"/>
          <w:b w:val="0"/>
          <w:color w:val="auto"/>
          <w:sz w:val="22"/>
        </w:rPr>
      </w:pPr>
      <w:r w:rsidRPr="00325E0A">
        <w:rPr>
          <w:rStyle w:val="lev"/>
          <w:rFonts w:ascii="Arial" w:hAnsi="Arial" w:cs="Arial"/>
          <w:b w:val="0"/>
          <w:color w:val="auto"/>
          <w:sz w:val="22"/>
        </w:rPr>
        <w:t xml:space="preserve">En cas d’erreur sur la facture, </w:t>
      </w:r>
      <w:r w:rsidR="00B67A20">
        <w:rPr>
          <w:rFonts w:ascii="Arial" w:hAnsi="Arial" w:cs="Arial"/>
          <w:bCs/>
          <w:sz w:val="22"/>
        </w:rPr>
        <w:t>l’acheteur</w:t>
      </w:r>
      <w:r w:rsidR="00B67A20" w:rsidRPr="00325E0A">
        <w:rPr>
          <w:rStyle w:val="lev"/>
          <w:rFonts w:ascii="Arial" w:hAnsi="Arial" w:cs="Arial"/>
          <w:b w:val="0"/>
          <w:color w:val="auto"/>
          <w:sz w:val="22"/>
        </w:rPr>
        <w:t xml:space="preserve"> </w:t>
      </w:r>
      <w:r w:rsidRPr="00325E0A">
        <w:rPr>
          <w:rStyle w:val="lev"/>
          <w:rFonts w:ascii="Arial" w:hAnsi="Arial" w:cs="Arial"/>
          <w:b w:val="0"/>
          <w:color w:val="auto"/>
          <w:sz w:val="22"/>
        </w:rPr>
        <w:t xml:space="preserve">la complètera. Le montant de la somme à régler au titulaire lui sera notifié si la facture a été modifiée ou complétée. Passé un délai de 15 jours à compter de cette notification, le titulaire est réputé, par son silence, avoir accepté ce montant. </w:t>
      </w:r>
    </w:p>
    <w:p w:rsidR="006F3E6E" w:rsidRPr="00325E0A" w:rsidRDefault="006F3E6E" w:rsidP="006F3E6E">
      <w:pPr>
        <w:pStyle w:val="Default"/>
        <w:jc w:val="both"/>
        <w:rPr>
          <w:rStyle w:val="lev"/>
          <w:rFonts w:ascii="Arial" w:hAnsi="Arial" w:cs="Arial"/>
          <w:b w:val="0"/>
          <w:color w:val="auto"/>
          <w:sz w:val="22"/>
        </w:rPr>
      </w:pPr>
      <w:r w:rsidRPr="00325E0A">
        <w:rPr>
          <w:rStyle w:val="lev"/>
          <w:rFonts w:ascii="Arial" w:hAnsi="Arial" w:cs="Arial"/>
          <w:b w:val="0"/>
          <w:color w:val="auto"/>
          <w:sz w:val="22"/>
        </w:rPr>
        <w:t>Toute facturation ne respectant pas les prescriptions ci-dessus retournera au titulaire du marché pour réédition conforme.</w:t>
      </w:r>
    </w:p>
    <w:p w:rsidR="003157F3" w:rsidRDefault="003157F3" w:rsidP="003157F3">
      <w:pPr>
        <w:jc w:val="both"/>
        <w:rPr>
          <w:rStyle w:val="lev"/>
          <w:rFonts w:ascii="Arial" w:hAnsi="Arial" w:cs="Arial"/>
          <w:sz w:val="22"/>
          <w:szCs w:val="22"/>
        </w:rPr>
      </w:pPr>
    </w:p>
    <w:p w:rsidR="006F3E6E" w:rsidRPr="008A45D7" w:rsidRDefault="006F3E6E" w:rsidP="003157F3">
      <w:pPr>
        <w:jc w:val="both"/>
        <w:rPr>
          <w:rStyle w:val="lev"/>
          <w:rFonts w:ascii="Arial" w:hAnsi="Arial" w:cs="Arial"/>
          <w:sz w:val="22"/>
          <w:szCs w:val="22"/>
        </w:rPr>
      </w:pPr>
    </w:p>
    <w:p w:rsidR="003157F3" w:rsidRPr="008A45D7" w:rsidRDefault="003157F3" w:rsidP="003157F3">
      <w:pPr>
        <w:jc w:val="both"/>
        <w:rPr>
          <w:rStyle w:val="lev"/>
          <w:rFonts w:ascii="Arial" w:hAnsi="Arial" w:cs="Arial"/>
          <w:sz w:val="22"/>
          <w:szCs w:val="22"/>
        </w:rPr>
      </w:pPr>
      <w:r w:rsidRPr="008A45D7">
        <w:rPr>
          <w:rStyle w:val="lev"/>
          <w:rFonts w:ascii="Arial" w:hAnsi="Arial" w:cs="Arial"/>
          <w:sz w:val="22"/>
          <w:szCs w:val="22"/>
        </w:rPr>
        <w:t>10.2 : Délais de paiement</w:t>
      </w:r>
      <w:bookmarkEnd w:id="15"/>
    </w:p>
    <w:p w:rsidR="003157F3" w:rsidRPr="008A45D7" w:rsidRDefault="003157F3" w:rsidP="003157F3">
      <w:pPr>
        <w:pStyle w:val="Default"/>
        <w:jc w:val="both"/>
        <w:rPr>
          <w:rStyle w:val="lev"/>
          <w:rFonts w:ascii="Arial" w:hAnsi="Arial" w:cs="Arial"/>
          <w:b w:val="0"/>
          <w:color w:val="auto"/>
          <w:sz w:val="22"/>
        </w:rPr>
      </w:pPr>
    </w:p>
    <w:p w:rsidR="003157F3" w:rsidRPr="008A45D7" w:rsidRDefault="003157F3" w:rsidP="003157F3">
      <w:pPr>
        <w:pStyle w:val="Default"/>
        <w:jc w:val="both"/>
        <w:rPr>
          <w:rStyle w:val="lev"/>
          <w:rFonts w:ascii="Arial" w:hAnsi="Arial" w:cs="Arial"/>
          <w:b w:val="0"/>
          <w:color w:val="auto"/>
          <w:sz w:val="22"/>
        </w:rPr>
      </w:pPr>
      <w:r w:rsidRPr="008A45D7">
        <w:rPr>
          <w:rStyle w:val="lev"/>
          <w:rFonts w:ascii="Arial" w:hAnsi="Arial" w:cs="Arial"/>
          <w:b w:val="0"/>
          <w:color w:val="auto"/>
          <w:sz w:val="22"/>
        </w:rPr>
        <w:t>Le délai maximum de paiement, sur lequel l’acheteur s’engage, est de 30 jours.</w:t>
      </w:r>
    </w:p>
    <w:p w:rsidR="003157F3" w:rsidRPr="008A45D7" w:rsidRDefault="003157F3" w:rsidP="003157F3">
      <w:pPr>
        <w:pStyle w:val="Default"/>
        <w:jc w:val="both"/>
        <w:rPr>
          <w:rStyle w:val="lev"/>
          <w:rFonts w:ascii="Arial" w:hAnsi="Arial" w:cs="Arial"/>
          <w:b w:val="0"/>
          <w:color w:val="auto"/>
          <w:sz w:val="22"/>
        </w:rPr>
      </w:pPr>
      <w:r w:rsidRPr="008A45D7">
        <w:rPr>
          <w:rStyle w:val="lev"/>
          <w:rFonts w:ascii="Arial" w:hAnsi="Arial" w:cs="Arial"/>
          <w:b w:val="0"/>
          <w:color w:val="auto"/>
          <w:sz w:val="22"/>
        </w:rPr>
        <w:t>Le point de départ de ce délai de paiement s’effectue à la date de réception de la facture conforme par Sorbonne Université. Le paiement intervient après service fait : si la demande de paiement intervient avant le service fait, c’est la date de réalisation des prestations qui fait foi.</w:t>
      </w:r>
    </w:p>
    <w:p w:rsidR="003157F3" w:rsidRPr="008A45D7" w:rsidRDefault="003157F3" w:rsidP="003157F3">
      <w:pPr>
        <w:pStyle w:val="Default"/>
        <w:jc w:val="both"/>
        <w:rPr>
          <w:rStyle w:val="lev"/>
          <w:rFonts w:ascii="Arial" w:hAnsi="Arial" w:cs="Arial"/>
          <w:b w:val="0"/>
          <w:color w:val="auto"/>
          <w:sz w:val="22"/>
        </w:rPr>
      </w:pPr>
    </w:p>
    <w:p w:rsidR="003157F3" w:rsidRPr="008A45D7" w:rsidRDefault="003157F3" w:rsidP="003157F3">
      <w:pPr>
        <w:pStyle w:val="Default"/>
        <w:jc w:val="both"/>
        <w:rPr>
          <w:rStyle w:val="lev"/>
          <w:rFonts w:ascii="Arial" w:hAnsi="Arial" w:cs="Arial"/>
          <w:b w:val="0"/>
          <w:color w:val="auto"/>
          <w:sz w:val="22"/>
        </w:rPr>
      </w:pPr>
      <w:r w:rsidRPr="008A45D7">
        <w:rPr>
          <w:rStyle w:val="lev"/>
          <w:rFonts w:ascii="Arial" w:hAnsi="Arial" w:cs="Arial"/>
          <w:b w:val="0"/>
          <w:color w:val="auto"/>
          <w:sz w:val="22"/>
        </w:rPr>
        <w:t>Le dépassement ouvre de plein droit et sans autre formalité le bénéfice d’intérêts moratoires.</w:t>
      </w:r>
    </w:p>
    <w:p w:rsidR="003157F3" w:rsidRPr="008A45D7" w:rsidRDefault="003157F3" w:rsidP="003157F3">
      <w:pPr>
        <w:pStyle w:val="Default"/>
        <w:jc w:val="both"/>
        <w:rPr>
          <w:rStyle w:val="lev"/>
          <w:rFonts w:ascii="Arial" w:hAnsi="Arial" w:cs="Arial"/>
          <w:b w:val="0"/>
          <w:color w:val="auto"/>
          <w:sz w:val="22"/>
        </w:rPr>
      </w:pPr>
      <w:r w:rsidRPr="008A45D7">
        <w:rPr>
          <w:rStyle w:val="lev"/>
          <w:rFonts w:ascii="Arial" w:hAnsi="Arial" w:cs="Arial"/>
          <w:b w:val="0"/>
          <w:color w:val="auto"/>
          <w:sz w:val="22"/>
        </w:rPr>
        <w:t xml:space="preserve">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en cours duquel les intérêts moratoires ont commencé à courir, majoré de huit points. </w:t>
      </w:r>
    </w:p>
    <w:p w:rsidR="003157F3" w:rsidRPr="008A45D7" w:rsidRDefault="003157F3" w:rsidP="003157F3">
      <w:pPr>
        <w:pStyle w:val="Default"/>
        <w:jc w:val="both"/>
        <w:rPr>
          <w:rStyle w:val="lev"/>
          <w:rFonts w:ascii="Arial" w:hAnsi="Arial" w:cs="Arial"/>
          <w:b w:val="0"/>
          <w:color w:val="auto"/>
          <w:sz w:val="22"/>
        </w:rPr>
      </w:pPr>
      <w:r w:rsidRPr="008A45D7">
        <w:rPr>
          <w:rStyle w:val="lev"/>
          <w:rFonts w:ascii="Arial" w:hAnsi="Arial" w:cs="Arial"/>
          <w:b w:val="0"/>
          <w:color w:val="auto"/>
          <w:sz w:val="22"/>
        </w:rPr>
        <w:t>Une indemnité forfaitaire pour frais de recouvrement de 40 € s’ajoute aux intérêts moratoires.</w:t>
      </w:r>
    </w:p>
    <w:p w:rsidR="003157F3" w:rsidRPr="008A45D7" w:rsidRDefault="003157F3" w:rsidP="003157F3">
      <w:pPr>
        <w:pStyle w:val="Default"/>
        <w:jc w:val="both"/>
        <w:rPr>
          <w:rStyle w:val="lev"/>
          <w:rFonts w:ascii="Arial" w:hAnsi="Arial" w:cs="Arial"/>
          <w:b w:val="0"/>
          <w:color w:val="auto"/>
          <w:sz w:val="22"/>
        </w:rPr>
      </w:pPr>
    </w:p>
    <w:p w:rsidR="003157F3" w:rsidRPr="008A45D7" w:rsidRDefault="003157F3" w:rsidP="003157F3">
      <w:pPr>
        <w:jc w:val="both"/>
        <w:rPr>
          <w:rFonts w:ascii="Arial" w:hAnsi="Arial" w:cs="Arial"/>
          <w:b/>
          <w:bCs/>
          <w:sz w:val="22"/>
          <w:szCs w:val="22"/>
          <w:u w:val="single"/>
        </w:rPr>
      </w:pPr>
    </w:p>
    <w:p w:rsidR="003157F3" w:rsidRPr="008A45D7" w:rsidRDefault="003157F3" w:rsidP="003157F3">
      <w:pPr>
        <w:jc w:val="both"/>
        <w:rPr>
          <w:rFonts w:ascii="Arial" w:hAnsi="Arial" w:cs="Arial"/>
          <w:b/>
          <w:bCs/>
          <w:sz w:val="22"/>
          <w:szCs w:val="22"/>
          <w:u w:val="single"/>
        </w:rPr>
      </w:pPr>
      <w:bookmarkStart w:id="17" w:name="_Toc302896248"/>
      <w:bookmarkStart w:id="18" w:name="_Toc405558480"/>
      <w:r w:rsidRPr="008A45D7">
        <w:rPr>
          <w:rFonts w:ascii="Arial" w:hAnsi="Arial" w:cs="Arial"/>
          <w:b/>
          <w:bCs/>
          <w:sz w:val="22"/>
          <w:szCs w:val="22"/>
          <w:u w:val="single"/>
        </w:rPr>
        <w:t xml:space="preserve">ARTICLE 11 – </w:t>
      </w:r>
      <w:bookmarkEnd w:id="17"/>
      <w:r w:rsidRPr="008A45D7">
        <w:rPr>
          <w:rFonts w:ascii="Arial" w:hAnsi="Arial" w:cs="Arial"/>
          <w:b/>
          <w:bCs/>
          <w:sz w:val="22"/>
          <w:szCs w:val="22"/>
          <w:u w:val="single"/>
        </w:rPr>
        <w:t xml:space="preserve">LOGO </w:t>
      </w:r>
      <w:bookmarkEnd w:id="18"/>
      <w:r w:rsidR="00B67A20">
        <w:rPr>
          <w:rFonts w:ascii="Arial" w:hAnsi="Arial" w:cs="Arial"/>
          <w:b/>
          <w:bCs/>
          <w:sz w:val="22"/>
          <w:szCs w:val="22"/>
          <w:u w:val="single"/>
        </w:rPr>
        <w:t>DE L’ACHETEUR</w:t>
      </w:r>
    </w:p>
    <w:p w:rsidR="003157F3" w:rsidRPr="008A45D7" w:rsidRDefault="003157F3" w:rsidP="003157F3">
      <w:pPr>
        <w:jc w:val="both"/>
        <w:rPr>
          <w:rFonts w:ascii="Arial" w:hAnsi="Arial" w:cs="Arial"/>
          <w:sz w:val="22"/>
          <w:szCs w:val="22"/>
        </w:rPr>
      </w:pPr>
    </w:p>
    <w:p w:rsidR="003157F3" w:rsidRPr="008A45D7" w:rsidRDefault="003157F3" w:rsidP="003157F3">
      <w:pPr>
        <w:jc w:val="both"/>
        <w:rPr>
          <w:rFonts w:ascii="Arial" w:hAnsi="Arial" w:cs="Arial"/>
          <w:sz w:val="22"/>
          <w:szCs w:val="22"/>
        </w:rPr>
      </w:pPr>
      <w:r w:rsidRPr="008A45D7">
        <w:rPr>
          <w:rFonts w:ascii="Arial" w:hAnsi="Arial" w:cs="Arial"/>
          <w:sz w:val="22"/>
          <w:szCs w:val="22"/>
        </w:rPr>
        <w:t xml:space="preserve">Le titulaire du marché ne pourra pas utiliser le logo </w:t>
      </w:r>
      <w:r w:rsidR="00B67A20">
        <w:rPr>
          <w:rFonts w:ascii="Arial" w:hAnsi="Arial" w:cs="Arial"/>
          <w:sz w:val="22"/>
          <w:szCs w:val="22"/>
        </w:rPr>
        <w:t xml:space="preserve">de </w:t>
      </w:r>
      <w:r w:rsidR="00B67A20">
        <w:rPr>
          <w:rFonts w:ascii="Arial" w:hAnsi="Arial" w:cs="Arial"/>
          <w:bCs/>
          <w:color w:val="000000"/>
          <w:sz w:val="22"/>
          <w:szCs w:val="24"/>
        </w:rPr>
        <w:t>l’acheteur</w:t>
      </w:r>
      <w:r w:rsidRPr="008A45D7">
        <w:rPr>
          <w:rFonts w:ascii="Arial" w:hAnsi="Arial" w:cs="Arial"/>
          <w:sz w:val="22"/>
          <w:szCs w:val="22"/>
        </w:rPr>
        <w:t>, sauf autorisation expresse de ce dernier.</w:t>
      </w:r>
    </w:p>
    <w:p w:rsidR="003157F3" w:rsidRDefault="003157F3" w:rsidP="003157F3">
      <w:pPr>
        <w:jc w:val="both"/>
        <w:rPr>
          <w:rFonts w:ascii="Arial" w:hAnsi="Arial" w:cs="Arial"/>
          <w:sz w:val="22"/>
          <w:szCs w:val="22"/>
        </w:rPr>
      </w:pPr>
    </w:p>
    <w:p w:rsidR="0073556F" w:rsidRDefault="0073556F" w:rsidP="003157F3">
      <w:pPr>
        <w:jc w:val="both"/>
        <w:rPr>
          <w:rFonts w:ascii="Arial" w:hAnsi="Arial" w:cs="Arial"/>
          <w:sz w:val="22"/>
          <w:szCs w:val="22"/>
        </w:rPr>
      </w:pPr>
    </w:p>
    <w:p w:rsidR="0073556F" w:rsidRPr="0073556F" w:rsidRDefault="0073556F" w:rsidP="003157F3">
      <w:pPr>
        <w:jc w:val="both"/>
        <w:rPr>
          <w:rFonts w:ascii="Arial" w:hAnsi="Arial" w:cs="Arial"/>
          <w:b/>
          <w:bCs/>
          <w:sz w:val="22"/>
          <w:szCs w:val="22"/>
          <w:u w:val="single"/>
        </w:rPr>
      </w:pPr>
      <w:r w:rsidRPr="0073556F">
        <w:rPr>
          <w:rFonts w:ascii="Arial" w:hAnsi="Arial" w:cs="Arial"/>
          <w:b/>
          <w:bCs/>
          <w:sz w:val="22"/>
          <w:szCs w:val="22"/>
          <w:u w:val="single"/>
        </w:rPr>
        <w:t xml:space="preserve">ARTICLE </w:t>
      </w:r>
      <w:r>
        <w:rPr>
          <w:rFonts w:ascii="Arial" w:hAnsi="Arial" w:cs="Arial"/>
          <w:b/>
          <w:bCs/>
          <w:sz w:val="22"/>
          <w:szCs w:val="22"/>
          <w:u w:val="single"/>
        </w:rPr>
        <w:t>12</w:t>
      </w:r>
      <w:r w:rsidRPr="0073556F">
        <w:rPr>
          <w:rFonts w:ascii="Arial" w:hAnsi="Arial" w:cs="Arial"/>
          <w:b/>
          <w:bCs/>
          <w:sz w:val="22"/>
          <w:szCs w:val="22"/>
          <w:u w:val="single"/>
        </w:rPr>
        <w:t> : PROTECTION DES DONNEES A CARACTERE PERSONNEL</w:t>
      </w:r>
    </w:p>
    <w:p w:rsidR="0073556F" w:rsidRPr="008A45D7" w:rsidRDefault="0073556F" w:rsidP="003157F3">
      <w:pPr>
        <w:jc w:val="both"/>
        <w:rPr>
          <w:rFonts w:ascii="Arial" w:hAnsi="Arial" w:cs="Arial"/>
          <w:sz w:val="22"/>
          <w:szCs w:val="22"/>
        </w:rPr>
      </w:pPr>
    </w:p>
    <w:p w:rsidR="0073556F" w:rsidRPr="0073556F" w:rsidRDefault="0073556F" w:rsidP="0073556F">
      <w:pPr>
        <w:jc w:val="both"/>
        <w:rPr>
          <w:rFonts w:ascii="Arial" w:hAnsi="Arial" w:cs="Arial"/>
          <w:sz w:val="22"/>
          <w:szCs w:val="22"/>
        </w:rPr>
      </w:pPr>
      <w:r w:rsidRPr="0073556F">
        <w:rPr>
          <w:rFonts w:ascii="Arial" w:hAnsi="Arial" w:cs="Arial"/>
          <w:sz w:val="22"/>
          <w:szCs w:val="22"/>
        </w:rPr>
        <w:t xml:space="preserve">Chaque partie au marché s’engage à respecter toute </w:t>
      </w:r>
      <w:proofErr w:type="gramStart"/>
      <w:r w:rsidRPr="0073556F">
        <w:rPr>
          <w:rFonts w:ascii="Arial" w:hAnsi="Arial" w:cs="Arial"/>
          <w:sz w:val="22"/>
          <w:szCs w:val="22"/>
        </w:rPr>
        <w:t>disposition résultant</w:t>
      </w:r>
      <w:proofErr w:type="gramEnd"/>
      <w:r w:rsidRPr="0073556F">
        <w:rPr>
          <w:rFonts w:ascii="Arial" w:hAnsi="Arial" w:cs="Arial"/>
          <w:sz w:val="22"/>
          <w:szCs w:val="22"/>
        </w:rPr>
        <w:t xml:space="preserve"> : </w:t>
      </w:r>
    </w:p>
    <w:p w:rsidR="003157F3" w:rsidRDefault="003157F3" w:rsidP="003157F3">
      <w:pPr>
        <w:jc w:val="both"/>
        <w:rPr>
          <w:rFonts w:ascii="Arial" w:hAnsi="Arial" w:cs="Arial"/>
          <w:sz w:val="22"/>
          <w:szCs w:val="22"/>
        </w:rPr>
      </w:pPr>
    </w:p>
    <w:p w:rsidR="0073556F" w:rsidRPr="0073556F" w:rsidRDefault="0073556F" w:rsidP="0073556F">
      <w:pPr>
        <w:pStyle w:val="Paragraphedeliste"/>
        <w:numPr>
          <w:ilvl w:val="0"/>
          <w:numId w:val="1"/>
        </w:numPr>
        <w:jc w:val="both"/>
        <w:rPr>
          <w:rFonts w:ascii="Arial" w:hAnsi="Arial" w:cs="Arial"/>
          <w:sz w:val="22"/>
          <w:szCs w:val="22"/>
        </w:rPr>
      </w:pPr>
      <w:r w:rsidRPr="0073556F">
        <w:rPr>
          <w:rFonts w:ascii="Arial" w:hAnsi="Arial" w:cs="Arial"/>
          <w:sz w:val="22"/>
          <w:szCs w:val="22"/>
        </w:rPr>
        <w:t xml:space="preserve">De la loi n°78-17 du 6 janvier 1978 modifiée, relative à l’informatique, aux fichiers et aux libertés ; </w:t>
      </w:r>
    </w:p>
    <w:p w:rsidR="0073556F" w:rsidRPr="0073556F" w:rsidRDefault="0073556F" w:rsidP="0073556F">
      <w:pPr>
        <w:pStyle w:val="Paragraphedeliste"/>
        <w:numPr>
          <w:ilvl w:val="0"/>
          <w:numId w:val="1"/>
        </w:numPr>
        <w:jc w:val="both"/>
        <w:rPr>
          <w:rFonts w:ascii="Arial" w:hAnsi="Arial" w:cs="Arial"/>
          <w:sz w:val="22"/>
          <w:szCs w:val="22"/>
        </w:rPr>
      </w:pPr>
      <w:r w:rsidRPr="0073556F">
        <w:rPr>
          <w:rFonts w:ascii="Arial" w:hAnsi="Arial" w:cs="Arial"/>
          <w:sz w:val="22"/>
          <w:szCs w:val="22"/>
        </w:rPr>
        <w:t xml:space="preserve">Du règlement (UE) 2016/679 du Parlement européen et du Conseil, du 27 avril 2016 relatif à la protection des personnes physiques à l'égard du traitement des données à caractère personnel et à la libre circulation de ces données, et abrogeant la directive 95/46/CE (règlement général sur la protection des données), à compter du 25 mai 2018. </w:t>
      </w:r>
    </w:p>
    <w:p w:rsidR="0073556F" w:rsidRPr="0073556F" w:rsidRDefault="0073556F" w:rsidP="0073556F">
      <w:pPr>
        <w:jc w:val="both"/>
        <w:rPr>
          <w:rFonts w:ascii="Arial" w:hAnsi="Arial" w:cs="Arial"/>
          <w:sz w:val="22"/>
          <w:szCs w:val="22"/>
        </w:rPr>
      </w:pPr>
    </w:p>
    <w:p w:rsidR="0073556F" w:rsidRPr="0073556F" w:rsidRDefault="0073556F" w:rsidP="0073556F">
      <w:pPr>
        <w:jc w:val="both"/>
        <w:rPr>
          <w:rFonts w:ascii="Arial" w:hAnsi="Arial" w:cs="Arial"/>
          <w:sz w:val="22"/>
          <w:szCs w:val="22"/>
        </w:rPr>
      </w:pPr>
      <w:r w:rsidRPr="0073556F">
        <w:rPr>
          <w:rFonts w:ascii="Arial" w:hAnsi="Arial" w:cs="Arial"/>
          <w:sz w:val="22"/>
          <w:szCs w:val="22"/>
        </w:rPr>
        <w:t xml:space="preserve">Le titulaire s’engage à ne divulguer aucune information dont il pourrait avoir eu connaissance durant l’exécution du marché. </w:t>
      </w:r>
    </w:p>
    <w:p w:rsidR="0073556F" w:rsidRPr="0073556F" w:rsidRDefault="0073556F" w:rsidP="0073556F">
      <w:pPr>
        <w:jc w:val="both"/>
        <w:rPr>
          <w:rFonts w:ascii="Arial" w:hAnsi="Arial" w:cs="Arial"/>
          <w:sz w:val="22"/>
          <w:szCs w:val="22"/>
        </w:rPr>
      </w:pPr>
    </w:p>
    <w:p w:rsidR="0073556F" w:rsidRPr="0073556F" w:rsidRDefault="0073556F" w:rsidP="0073556F">
      <w:pPr>
        <w:jc w:val="both"/>
        <w:rPr>
          <w:rFonts w:ascii="Arial" w:hAnsi="Arial" w:cs="Arial"/>
          <w:sz w:val="22"/>
          <w:szCs w:val="22"/>
        </w:rPr>
      </w:pPr>
      <w:r w:rsidRPr="0073556F">
        <w:rPr>
          <w:rFonts w:ascii="Arial" w:hAnsi="Arial" w:cs="Arial"/>
          <w:sz w:val="22"/>
          <w:szCs w:val="22"/>
        </w:rPr>
        <w:t xml:space="preserve">La constitution d’une base de données comportant des données à caractère personnel et données administratives des usagers peut être rendue nécessaire par l’exécution des prestations figurant au présent marché. </w:t>
      </w:r>
    </w:p>
    <w:p w:rsidR="0073556F" w:rsidRPr="0073556F" w:rsidRDefault="0073556F" w:rsidP="0073556F">
      <w:pPr>
        <w:jc w:val="both"/>
        <w:rPr>
          <w:rFonts w:ascii="Arial" w:hAnsi="Arial" w:cs="Arial"/>
          <w:sz w:val="22"/>
          <w:szCs w:val="22"/>
        </w:rPr>
      </w:pPr>
    </w:p>
    <w:p w:rsidR="0073556F" w:rsidRPr="0073556F" w:rsidRDefault="0073556F" w:rsidP="0073556F">
      <w:pPr>
        <w:jc w:val="both"/>
        <w:rPr>
          <w:rFonts w:ascii="Arial" w:hAnsi="Arial" w:cs="Arial"/>
          <w:sz w:val="22"/>
          <w:szCs w:val="22"/>
        </w:rPr>
      </w:pPr>
      <w:r w:rsidRPr="0073556F">
        <w:rPr>
          <w:rFonts w:ascii="Arial" w:hAnsi="Arial" w:cs="Arial"/>
          <w:sz w:val="22"/>
          <w:szCs w:val="22"/>
        </w:rPr>
        <w:t xml:space="preserve">Ces données sont confidentielles et sont collectées, traitées et hébergées sur le territoire français métropolitain ou le territoire d’un État membre de l’Union européenne, ou le cas échéant, dans tout État permettant d’assurer un niveau adéquat de protection desdites données. </w:t>
      </w:r>
    </w:p>
    <w:p w:rsidR="0073556F" w:rsidRPr="0073556F" w:rsidRDefault="0073556F" w:rsidP="0073556F">
      <w:pPr>
        <w:jc w:val="both"/>
        <w:rPr>
          <w:rFonts w:ascii="Arial" w:hAnsi="Arial" w:cs="Arial"/>
          <w:sz w:val="22"/>
          <w:szCs w:val="22"/>
        </w:rPr>
      </w:pPr>
    </w:p>
    <w:p w:rsidR="0073556F" w:rsidRPr="0073556F" w:rsidRDefault="0073556F" w:rsidP="0073556F">
      <w:pPr>
        <w:jc w:val="both"/>
        <w:rPr>
          <w:rFonts w:ascii="Arial" w:hAnsi="Arial" w:cs="Arial"/>
          <w:sz w:val="22"/>
          <w:szCs w:val="22"/>
        </w:rPr>
      </w:pPr>
      <w:r w:rsidRPr="0073556F">
        <w:rPr>
          <w:rFonts w:ascii="Arial" w:hAnsi="Arial" w:cs="Arial"/>
          <w:sz w:val="22"/>
          <w:szCs w:val="22"/>
        </w:rPr>
        <w:t>Notamment, le titulaire garantit le respect des obligations légales et réglementaires lui incombant au titre de la protection des données à caractère personnel, notamment en matière de flux transfrontières hors de l’Union européenne. Le cas échéant, la production de pièces justificatives peut être exigée par Sorbonne université.</w:t>
      </w:r>
    </w:p>
    <w:p w:rsidR="0073556F" w:rsidRPr="0073556F" w:rsidRDefault="0073556F" w:rsidP="0073556F">
      <w:pPr>
        <w:jc w:val="both"/>
        <w:rPr>
          <w:rFonts w:ascii="Arial" w:hAnsi="Arial" w:cs="Arial"/>
          <w:sz w:val="22"/>
          <w:szCs w:val="22"/>
        </w:rPr>
      </w:pPr>
    </w:p>
    <w:p w:rsidR="0073556F" w:rsidRPr="0073556F" w:rsidRDefault="0073556F" w:rsidP="0073556F">
      <w:pPr>
        <w:jc w:val="both"/>
        <w:rPr>
          <w:rFonts w:ascii="Arial" w:hAnsi="Arial" w:cs="Arial"/>
          <w:sz w:val="22"/>
          <w:szCs w:val="22"/>
        </w:rPr>
      </w:pPr>
      <w:r w:rsidRPr="0073556F">
        <w:rPr>
          <w:rFonts w:ascii="Arial" w:hAnsi="Arial" w:cs="Arial"/>
          <w:sz w:val="22"/>
          <w:szCs w:val="22"/>
        </w:rPr>
        <w:t>Le titulaire s’engage à mettre en œuvre toute mesure technique et organisationnelle appropriée pour protéger les données à caractère personnel, en prenant en compte l'état des connaissances, les coûts de mise en œuvre et la nature, portée, contexte et les finalités du traitement ainsi que les risques, dont le degré de probabilité et de gravité varie, pour les droits et libertés des personnes physiques, afin de garantir un niveau de sécurité adapté au risque.</w:t>
      </w:r>
    </w:p>
    <w:p w:rsidR="0073556F" w:rsidRPr="0073556F" w:rsidRDefault="0073556F" w:rsidP="0073556F">
      <w:pPr>
        <w:jc w:val="both"/>
        <w:rPr>
          <w:rFonts w:ascii="Arial" w:hAnsi="Arial" w:cs="Arial"/>
          <w:sz w:val="22"/>
          <w:szCs w:val="22"/>
        </w:rPr>
      </w:pPr>
    </w:p>
    <w:p w:rsidR="0073556F" w:rsidRPr="0073556F" w:rsidRDefault="0073556F" w:rsidP="0073556F">
      <w:pPr>
        <w:jc w:val="both"/>
        <w:rPr>
          <w:rFonts w:ascii="Arial" w:hAnsi="Arial" w:cs="Arial"/>
          <w:sz w:val="22"/>
          <w:szCs w:val="22"/>
        </w:rPr>
      </w:pPr>
      <w:r w:rsidRPr="0073556F">
        <w:rPr>
          <w:rFonts w:ascii="Arial" w:hAnsi="Arial" w:cs="Arial"/>
          <w:sz w:val="22"/>
          <w:szCs w:val="22"/>
        </w:rPr>
        <w:t>Le cas échéant, le titulaire du marché s’engage à respecter les droits des personnes concernées par les données à caractère personnel traitées (droit à l’information, droit d’accès, droit d’opposition, droit de rectification, droit à la portabilité, droit à l’effacement, droit de réclamation, droit de recours devant une autorité).</w:t>
      </w:r>
    </w:p>
    <w:p w:rsidR="0073556F" w:rsidRPr="0073556F" w:rsidRDefault="0073556F" w:rsidP="0073556F">
      <w:pPr>
        <w:jc w:val="both"/>
        <w:rPr>
          <w:rFonts w:ascii="Arial" w:hAnsi="Arial" w:cs="Arial"/>
          <w:sz w:val="22"/>
          <w:szCs w:val="22"/>
        </w:rPr>
      </w:pPr>
    </w:p>
    <w:p w:rsidR="0073556F" w:rsidRPr="0073556F" w:rsidRDefault="0073556F" w:rsidP="0073556F">
      <w:pPr>
        <w:jc w:val="both"/>
        <w:rPr>
          <w:rFonts w:ascii="Arial" w:hAnsi="Arial" w:cs="Arial"/>
          <w:sz w:val="22"/>
          <w:szCs w:val="22"/>
        </w:rPr>
      </w:pPr>
      <w:r w:rsidRPr="0073556F">
        <w:rPr>
          <w:rFonts w:ascii="Arial" w:hAnsi="Arial" w:cs="Arial"/>
          <w:sz w:val="22"/>
          <w:szCs w:val="22"/>
        </w:rPr>
        <w:t xml:space="preserve">Le titulaire s’engage à notifier à Sorbonne Université, dans les meilleurs délais après en avoir pris connaissance, toute violation de donnée à caractère personnel, soit toute violation </w:t>
      </w:r>
      <w:proofErr w:type="gramStart"/>
      <w:r w:rsidRPr="0073556F">
        <w:rPr>
          <w:rFonts w:ascii="Arial" w:hAnsi="Arial" w:cs="Arial"/>
          <w:sz w:val="22"/>
          <w:szCs w:val="22"/>
        </w:rPr>
        <w:t>de la sécurité entraînant</w:t>
      </w:r>
      <w:proofErr w:type="gramEnd"/>
      <w:r w:rsidRPr="0073556F">
        <w:rPr>
          <w:rFonts w:ascii="Arial" w:hAnsi="Arial" w:cs="Arial"/>
          <w:sz w:val="22"/>
          <w:szCs w:val="22"/>
        </w:rPr>
        <w:t>, de manière accidentelle ou illicite, la destruction, la perte, l'altération, la divulgation non autorisée de données à caractère personnel transmises, conservées ou traitées d'une autre manière, ou l'accès non autorisé à de telles données.</w:t>
      </w:r>
    </w:p>
    <w:p w:rsidR="0073556F" w:rsidRPr="0073556F" w:rsidRDefault="0073556F" w:rsidP="0073556F">
      <w:pPr>
        <w:jc w:val="both"/>
        <w:rPr>
          <w:rFonts w:ascii="Arial" w:hAnsi="Arial" w:cs="Arial"/>
          <w:sz w:val="22"/>
          <w:szCs w:val="22"/>
        </w:rPr>
      </w:pPr>
    </w:p>
    <w:p w:rsidR="0073556F" w:rsidRPr="0073556F" w:rsidRDefault="0073556F" w:rsidP="0073556F">
      <w:pPr>
        <w:jc w:val="both"/>
        <w:rPr>
          <w:rFonts w:ascii="Arial" w:hAnsi="Arial" w:cs="Arial"/>
          <w:sz w:val="22"/>
          <w:szCs w:val="22"/>
        </w:rPr>
      </w:pPr>
      <w:r w:rsidRPr="0073556F">
        <w:rPr>
          <w:rFonts w:ascii="Arial" w:hAnsi="Arial" w:cs="Arial"/>
          <w:sz w:val="22"/>
          <w:szCs w:val="22"/>
        </w:rPr>
        <w:t>Sorbonne université se réserve le droit de procéder à toute vérification qui lui paraîtrait utile pour constater le respect de ses obligations par le prestataire au titre du présent article.</w:t>
      </w:r>
    </w:p>
    <w:p w:rsidR="0073556F" w:rsidRDefault="0073556F" w:rsidP="003157F3">
      <w:pPr>
        <w:jc w:val="both"/>
        <w:rPr>
          <w:rFonts w:ascii="Arial" w:hAnsi="Arial" w:cs="Arial"/>
          <w:sz w:val="22"/>
          <w:szCs w:val="22"/>
        </w:rPr>
      </w:pPr>
    </w:p>
    <w:p w:rsidR="0073556F" w:rsidRPr="008A45D7" w:rsidRDefault="0073556F" w:rsidP="003157F3">
      <w:pPr>
        <w:jc w:val="both"/>
        <w:rPr>
          <w:rFonts w:ascii="Arial" w:hAnsi="Arial" w:cs="Arial"/>
          <w:sz w:val="22"/>
          <w:szCs w:val="22"/>
        </w:rPr>
      </w:pPr>
    </w:p>
    <w:p w:rsidR="003157F3" w:rsidRPr="008A45D7" w:rsidRDefault="0073556F" w:rsidP="003157F3">
      <w:pPr>
        <w:jc w:val="both"/>
        <w:rPr>
          <w:rFonts w:ascii="Arial" w:hAnsi="Arial" w:cs="Arial"/>
          <w:b/>
          <w:bCs/>
          <w:sz w:val="22"/>
          <w:szCs w:val="22"/>
          <w:u w:val="single"/>
        </w:rPr>
      </w:pPr>
      <w:r>
        <w:rPr>
          <w:rFonts w:ascii="Arial" w:hAnsi="Arial" w:cs="Arial"/>
          <w:b/>
          <w:bCs/>
          <w:sz w:val="22"/>
          <w:szCs w:val="22"/>
          <w:u w:val="single"/>
        </w:rPr>
        <w:t>ARTICLE 13</w:t>
      </w:r>
      <w:r w:rsidR="003157F3" w:rsidRPr="008A45D7">
        <w:rPr>
          <w:rFonts w:ascii="Arial" w:hAnsi="Arial" w:cs="Arial"/>
          <w:b/>
          <w:bCs/>
          <w:sz w:val="22"/>
          <w:szCs w:val="22"/>
          <w:u w:val="single"/>
        </w:rPr>
        <w:t xml:space="preserve"> - RESILIATION</w:t>
      </w:r>
    </w:p>
    <w:p w:rsidR="003157F3" w:rsidRPr="00CE3F3C" w:rsidRDefault="003157F3" w:rsidP="003157F3">
      <w:pPr>
        <w:jc w:val="both"/>
        <w:rPr>
          <w:rFonts w:ascii="Arial" w:hAnsi="Arial" w:cs="Arial"/>
          <w:bCs/>
          <w:sz w:val="22"/>
          <w:szCs w:val="22"/>
        </w:rPr>
      </w:pPr>
    </w:p>
    <w:p w:rsidR="00CE3F3C" w:rsidRPr="00CE3F3C" w:rsidRDefault="00CE3F3C" w:rsidP="00CE3F3C">
      <w:pPr>
        <w:jc w:val="both"/>
        <w:rPr>
          <w:rFonts w:ascii="Arial" w:hAnsi="Arial" w:cs="Arial"/>
          <w:bCs/>
          <w:sz w:val="22"/>
          <w:szCs w:val="22"/>
        </w:rPr>
      </w:pPr>
      <w:r w:rsidRPr="00CE3F3C">
        <w:rPr>
          <w:rFonts w:ascii="Arial" w:hAnsi="Arial" w:cs="Arial"/>
          <w:bCs/>
          <w:sz w:val="22"/>
          <w:szCs w:val="22"/>
        </w:rPr>
        <w:t xml:space="preserve">Le présent contrat peut être résilié de plein droit par </w:t>
      </w:r>
      <w:r w:rsidR="00B67A20">
        <w:rPr>
          <w:rFonts w:ascii="Arial" w:hAnsi="Arial" w:cs="Arial"/>
          <w:bCs/>
          <w:color w:val="000000"/>
          <w:sz w:val="22"/>
          <w:szCs w:val="24"/>
        </w:rPr>
        <w:t>l’acheteur</w:t>
      </w:r>
      <w:r w:rsidR="00B67A20" w:rsidRPr="00CE3F3C">
        <w:rPr>
          <w:rFonts w:ascii="Arial" w:hAnsi="Arial" w:cs="Arial"/>
          <w:bCs/>
          <w:sz w:val="22"/>
          <w:szCs w:val="22"/>
        </w:rPr>
        <w:t xml:space="preserve"> </w:t>
      </w:r>
      <w:r w:rsidRPr="00CE3F3C">
        <w:rPr>
          <w:rFonts w:ascii="Arial" w:hAnsi="Arial" w:cs="Arial"/>
          <w:bCs/>
          <w:sz w:val="22"/>
          <w:szCs w:val="22"/>
        </w:rPr>
        <w:t xml:space="preserve">en cas d’inexécution par le titulaire d’une ou plusieurs des obligations contenues dans les diverses clauses. Cette résiliation ne devient effective qu’après l’envoi par </w:t>
      </w:r>
      <w:r w:rsidR="00B67A20">
        <w:rPr>
          <w:rFonts w:ascii="Arial" w:hAnsi="Arial" w:cs="Arial"/>
          <w:bCs/>
          <w:color w:val="000000"/>
          <w:sz w:val="22"/>
          <w:szCs w:val="24"/>
        </w:rPr>
        <w:t>l’acheteur</w:t>
      </w:r>
      <w:r w:rsidR="00B67A20" w:rsidRPr="00CE3F3C">
        <w:rPr>
          <w:rFonts w:ascii="Arial" w:hAnsi="Arial" w:cs="Arial"/>
          <w:bCs/>
          <w:sz w:val="22"/>
          <w:szCs w:val="22"/>
        </w:rPr>
        <w:t xml:space="preserve"> </w:t>
      </w:r>
      <w:r w:rsidRPr="00CE3F3C">
        <w:rPr>
          <w:rFonts w:ascii="Arial" w:hAnsi="Arial" w:cs="Arial"/>
          <w:bCs/>
          <w:sz w:val="22"/>
          <w:szCs w:val="22"/>
        </w:rPr>
        <w:t xml:space="preserve">d’un courrier via son profil acheteur (PLACE) exposant les motifs de la plainte, à moins que dans le délai indiqué le titulaire défaillant n’ait satisfait à ses obligations ou n’ait apporté la preuve d’un empêchement consécutif à un cas de force majeure. </w:t>
      </w:r>
    </w:p>
    <w:p w:rsidR="00CE3F3C" w:rsidRPr="00CE3F3C" w:rsidRDefault="00CE3F3C" w:rsidP="00CE3F3C">
      <w:pPr>
        <w:jc w:val="both"/>
        <w:rPr>
          <w:rFonts w:ascii="Arial" w:hAnsi="Arial" w:cs="Arial"/>
          <w:bCs/>
          <w:sz w:val="22"/>
          <w:szCs w:val="22"/>
        </w:rPr>
      </w:pPr>
    </w:p>
    <w:p w:rsidR="00CE3F3C" w:rsidRPr="00CE3F3C" w:rsidRDefault="00CE3F3C" w:rsidP="00CE3F3C">
      <w:pPr>
        <w:jc w:val="both"/>
        <w:rPr>
          <w:rFonts w:ascii="Arial" w:hAnsi="Arial" w:cs="Arial"/>
          <w:bCs/>
          <w:sz w:val="22"/>
          <w:szCs w:val="22"/>
        </w:rPr>
      </w:pPr>
      <w:r w:rsidRPr="00CE3F3C">
        <w:rPr>
          <w:rFonts w:ascii="Arial" w:hAnsi="Arial" w:cs="Arial"/>
          <w:bCs/>
          <w:sz w:val="22"/>
          <w:szCs w:val="22"/>
        </w:rPr>
        <w:t xml:space="preserve">L’exercice de cette faculté de résiliation ne dispense pas la partie défaillante de remplir les obligations contractées jusqu'à la date de prise d’effet de la résiliation et ce, sous réserve des dommages éventuellement subis par </w:t>
      </w:r>
      <w:r w:rsidR="00B67A20">
        <w:rPr>
          <w:rFonts w:ascii="Arial" w:hAnsi="Arial" w:cs="Arial"/>
          <w:bCs/>
          <w:color w:val="000000"/>
          <w:sz w:val="22"/>
          <w:szCs w:val="24"/>
        </w:rPr>
        <w:t>l’acheteur</w:t>
      </w:r>
      <w:r w:rsidR="00B67A20" w:rsidRPr="00CE3F3C">
        <w:rPr>
          <w:rFonts w:ascii="Arial" w:hAnsi="Arial" w:cs="Arial"/>
          <w:bCs/>
          <w:sz w:val="22"/>
          <w:szCs w:val="22"/>
        </w:rPr>
        <w:t xml:space="preserve"> </w:t>
      </w:r>
      <w:r w:rsidRPr="00CE3F3C">
        <w:rPr>
          <w:rFonts w:ascii="Arial" w:hAnsi="Arial" w:cs="Arial"/>
          <w:bCs/>
          <w:sz w:val="22"/>
          <w:szCs w:val="22"/>
        </w:rPr>
        <w:t>du fait de la résiliation anticipée du contrat.</w:t>
      </w:r>
    </w:p>
    <w:p w:rsidR="00CE3F3C" w:rsidRPr="00CE3F3C" w:rsidRDefault="00CE3F3C" w:rsidP="00CE3F3C">
      <w:pPr>
        <w:jc w:val="both"/>
        <w:rPr>
          <w:rFonts w:ascii="Arial" w:hAnsi="Arial" w:cs="Arial"/>
          <w:bCs/>
          <w:sz w:val="22"/>
          <w:szCs w:val="22"/>
        </w:rPr>
      </w:pPr>
    </w:p>
    <w:p w:rsidR="00CE3F3C" w:rsidRPr="00CE3F3C" w:rsidRDefault="00CE3F3C" w:rsidP="00CE3F3C">
      <w:pPr>
        <w:jc w:val="both"/>
        <w:rPr>
          <w:rFonts w:ascii="Arial" w:hAnsi="Arial" w:cs="Arial"/>
          <w:bCs/>
          <w:sz w:val="22"/>
          <w:szCs w:val="22"/>
        </w:rPr>
      </w:pPr>
      <w:r w:rsidRPr="00CE3F3C">
        <w:rPr>
          <w:rFonts w:ascii="Arial" w:hAnsi="Arial" w:cs="Arial"/>
          <w:bCs/>
          <w:sz w:val="22"/>
          <w:szCs w:val="22"/>
        </w:rPr>
        <w:t>Le contrat est résilié de plein droit dans le cas où le titulaire fait l’objet d’une procédure de redressement judiciaire ou de liquidation judiciaire, après mise en demeure adressée à l’administrateur, sous réserve des dispositions de l’article L.622-13 du code de commerce.</w:t>
      </w:r>
    </w:p>
    <w:p w:rsidR="00CE3F3C" w:rsidRPr="00CE3F3C" w:rsidRDefault="00CE3F3C" w:rsidP="00CE3F3C">
      <w:pPr>
        <w:jc w:val="both"/>
        <w:rPr>
          <w:rFonts w:ascii="Arial" w:hAnsi="Arial" w:cs="Arial"/>
          <w:bCs/>
          <w:sz w:val="22"/>
          <w:szCs w:val="22"/>
        </w:rPr>
      </w:pPr>
      <w:r w:rsidRPr="00CE3F3C">
        <w:rPr>
          <w:rFonts w:ascii="Arial" w:hAnsi="Arial" w:cs="Arial"/>
          <w:bCs/>
          <w:sz w:val="22"/>
          <w:szCs w:val="22"/>
        </w:rPr>
        <w:t xml:space="preserve">Le présent contrat est également résilié de plein droit en cas de cession d’activité, dissolution ou liquidation amiable du titulaire. </w:t>
      </w:r>
    </w:p>
    <w:p w:rsidR="00CE3F3C" w:rsidRPr="00CE3F3C" w:rsidRDefault="00CE3F3C" w:rsidP="00CE3F3C">
      <w:pPr>
        <w:jc w:val="both"/>
        <w:rPr>
          <w:rFonts w:ascii="Arial" w:hAnsi="Arial" w:cs="Arial"/>
          <w:bCs/>
          <w:sz w:val="22"/>
          <w:szCs w:val="22"/>
        </w:rPr>
      </w:pPr>
    </w:p>
    <w:p w:rsidR="00CE3F3C" w:rsidRPr="00CE3F3C" w:rsidRDefault="00CE3F3C" w:rsidP="00CE3F3C">
      <w:pPr>
        <w:jc w:val="both"/>
        <w:rPr>
          <w:rFonts w:ascii="Arial" w:hAnsi="Arial" w:cs="Arial"/>
          <w:bCs/>
          <w:sz w:val="22"/>
          <w:szCs w:val="22"/>
        </w:rPr>
      </w:pPr>
      <w:r w:rsidRPr="00CE3F3C">
        <w:rPr>
          <w:rFonts w:ascii="Arial" w:hAnsi="Arial" w:cs="Arial"/>
          <w:bCs/>
          <w:sz w:val="22"/>
          <w:szCs w:val="22"/>
        </w:rPr>
        <w:t xml:space="preserve">Par dérogation à </w:t>
      </w:r>
      <w:r w:rsidRPr="00F60A8C">
        <w:rPr>
          <w:rFonts w:ascii="Arial" w:hAnsi="Arial" w:cs="Arial"/>
          <w:bCs/>
          <w:sz w:val="22"/>
          <w:szCs w:val="22"/>
        </w:rPr>
        <w:t xml:space="preserve">l’article </w:t>
      </w:r>
      <w:r w:rsidR="00892117" w:rsidRPr="00F60A8C">
        <w:rPr>
          <w:rFonts w:ascii="Arial" w:hAnsi="Arial" w:cs="Arial"/>
          <w:bCs/>
          <w:sz w:val="22"/>
          <w:szCs w:val="22"/>
        </w:rPr>
        <w:t>42</w:t>
      </w:r>
      <w:r w:rsidRPr="00F60A8C">
        <w:rPr>
          <w:rFonts w:ascii="Arial" w:hAnsi="Arial" w:cs="Arial"/>
          <w:bCs/>
          <w:sz w:val="22"/>
          <w:szCs w:val="22"/>
        </w:rPr>
        <w:t xml:space="preserve"> du C</w:t>
      </w:r>
      <w:r w:rsidR="009D71C8" w:rsidRPr="00F60A8C">
        <w:rPr>
          <w:rFonts w:ascii="Arial" w:hAnsi="Arial" w:cs="Arial"/>
          <w:bCs/>
          <w:sz w:val="22"/>
          <w:szCs w:val="22"/>
        </w:rPr>
        <w:t>CAG/</w:t>
      </w:r>
      <w:r w:rsidRPr="00F60A8C">
        <w:rPr>
          <w:rFonts w:ascii="Arial" w:hAnsi="Arial" w:cs="Arial"/>
          <w:bCs/>
          <w:sz w:val="22"/>
          <w:szCs w:val="22"/>
        </w:rPr>
        <w:t>FCS</w:t>
      </w:r>
      <w:r w:rsidRPr="00CE3F3C">
        <w:rPr>
          <w:rFonts w:ascii="Arial" w:hAnsi="Arial" w:cs="Arial"/>
          <w:bCs/>
          <w:sz w:val="22"/>
          <w:szCs w:val="22"/>
        </w:rPr>
        <w:t>, dans le cas d’une résiliation du marché pour motif d’intérêt général, Sorbonne Université se réserve le droit de résilier unilatéralement et à tout moment le présent marché.</w:t>
      </w:r>
    </w:p>
    <w:p w:rsidR="00CE3F3C" w:rsidRPr="00CE3F3C" w:rsidRDefault="00CE3F3C" w:rsidP="00CE3F3C">
      <w:pPr>
        <w:jc w:val="both"/>
        <w:rPr>
          <w:rFonts w:ascii="Arial" w:hAnsi="Arial" w:cs="Arial"/>
          <w:bCs/>
          <w:sz w:val="22"/>
          <w:szCs w:val="22"/>
        </w:rPr>
      </w:pPr>
      <w:r w:rsidRPr="00CE3F3C">
        <w:rPr>
          <w:rFonts w:ascii="Arial" w:hAnsi="Arial" w:cs="Arial"/>
          <w:bCs/>
          <w:sz w:val="22"/>
          <w:szCs w:val="22"/>
        </w:rPr>
        <w:t>A ce titre, le titulaire ne pourra prétendre qu’à une indemnisation proportionnelle au montant des prestations restant à exécuter pour la période allant de la résiliation du contrat à la date initialement convenue de cessation des prestations. Les dépenses afférentes au manque à gagner et autres frais (frais généraux, …) ne seront pas portées au décompte de résiliation.</w:t>
      </w:r>
    </w:p>
    <w:p w:rsidR="00CE3F3C" w:rsidRPr="00CE3F3C" w:rsidRDefault="00CE3F3C" w:rsidP="00CE3F3C">
      <w:pPr>
        <w:jc w:val="both"/>
        <w:rPr>
          <w:rFonts w:ascii="Arial" w:hAnsi="Arial" w:cs="Arial"/>
          <w:bCs/>
          <w:sz w:val="22"/>
          <w:szCs w:val="22"/>
        </w:rPr>
      </w:pPr>
    </w:p>
    <w:p w:rsidR="003157F3" w:rsidRPr="00CE3F3C" w:rsidRDefault="003157F3" w:rsidP="00CE3F3C">
      <w:pPr>
        <w:jc w:val="both"/>
        <w:rPr>
          <w:rFonts w:ascii="Arial" w:hAnsi="Arial" w:cs="Arial"/>
          <w:bCs/>
          <w:sz w:val="22"/>
          <w:szCs w:val="22"/>
        </w:rPr>
      </w:pPr>
    </w:p>
    <w:p w:rsidR="003157F3" w:rsidRPr="008A45D7" w:rsidRDefault="0073556F" w:rsidP="003157F3">
      <w:pPr>
        <w:jc w:val="both"/>
        <w:rPr>
          <w:rFonts w:ascii="Arial" w:hAnsi="Arial" w:cs="Arial"/>
          <w:b/>
          <w:sz w:val="22"/>
          <w:szCs w:val="22"/>
          <w:u w:val="single"/>
        </w:rPr>
      </w:pPr>
      <w:r>
        <w:rPr>
          <w:rFonts w:ascii="Arial" w:hAnsi="Arial" w:cs="Arial"/>
          <w:b/>
          <w:sz w:val="22"/>
          <w:szCs w:val="22"/>
          <w:u w:val="single"/>
        </w:rPr>
        <w:t>ARTICLE 14</w:t>
      </w:r>
      <w:r w:rsidR="003157F3" w:rsidRPr="008A45D7">
        <w:rPr>
          <w:rFonts w:ascii="Arial" w:hAnsi="Arial" w:cs="Arial"/>
          <w:b/>
          <w:sz w:val="22"/>
          <w:szCs w:val="22"/>
          <w:u w:val="single"/>
        </w:rPr>
        <w:t xml:space="preserve"> - DIFFERENDS </w:t>
      </w:r>
      <w:proofErr w:type="gramStart"/>
      <w:r w:rsidR="003157F3" w:rsidRPr="008A45D7">
        <w:rPr>
          <w:rFonts w:ascii="Arial" w:hAnsi="Arial" w:cs="Arial"/>
          <w:b/>
          <w:sz w:val="22"/>
          <w:szCs w:val="22"/>
          <w:u w:val="single"/>
        </w:rPr>
        <w:t>-  LITIGES</w:t>
      </w:r>
      <w:proofErr w:type="gramEnd"/>
    </w:p>
    <w:p w:rsidR="003157F3" w:rsidRPr="008A45D7" w:rsidRDefault="003157F3" w:rsidP="003157F3">
      <w:pPr>
        <w:jc w:val="both"/>
        <w:rPr>
          <w:rFonts w:ascii="Arial" w:hAnsi="Arial" w:cs="Arial"/>
          <w:b/>
          <w:sz w:val="22"/>
          <w:szCs w:val="22"/>
          <w:u w:val="single"/>
        </w:rPr>
      </w:pPr>
    </w:p>
    <w:p w:rsidR="003157F3" w:rsidRPr="008A45D7" w:rsidRDefault="003157F3" w:rsidP="003157F3">
      <w:pPr>
        <w:jc w:val="both"/>
        <w:rPr>
          <w:rFonts w:ascii="Arial" w:hAnsi="Arial" w:cs="Arial"/>
          <w:bCs/>
          <w:sz w:val="22"/>
          <w:szCs w:val="22"/>
        </w:rPr>
      </w:pPr>
      <w:r w:rsidRPr="008A45D7">
        <w:rPr>
          <w:rFonts w:ascii="Arial" w:hAnsi="Arial" w:cs="Arial"/>
          <w:bCs/>
          <w:sz w:val="22"/>
          <w:szCs w:val="22"/>
        </w:rPr>
        <w:t>Le présent contrat est soumis à la loi française. Il en est ainsi pour les règles de fond comme pour les règles de forme.</w:t>
      </w:r>
    </w:p>
    <w:p w:rsidR="003157F3" w:rsidRPr="008A45D7" w:rsidRDefault="003157F3" w:rsidP="003157F3">
      <w:pPr>
        <w:jc w:val="both"/>
        <w:rPr>
          <w:rFonts w:ascii="Arial" w:hAnsi="Arial" w:cs="Arial"/>
          <w:sz w:val="22"/>
          <w:szCs w:val="22"/>
        </w:rPr>
      </w:pPr>
      <w:r w:rsidRPr="008A45D7">
        <w:rPr>
          <w:rFonts w:ascii="Arial" w:hAnsi="Arial" w:cs="Arial"/>
          <w:sz w:val="22"/>
          <w:szCs w:val="22"/>
        </w:rPr>
        <w:t>Dans tous les cas, pour les différends qui pourraient naître à l’occasion de l’interprétation ou de l’exécution de ce contrat, les parties s’efforceront de s’entendre à l’amiable.</w:t>
      </w:r>
    </w:p>
    <w:p w:rsidR="003157F3" w:rsidRPr="008A45D7" w:rsidRDefault="003157F3" w:rsidP="003157F3">
      <w:pPr>
        <w:jc w:val="both"/>
        <w:rPr>
          <w:rFonts w:ascii="Arial" w:hAnsi="Arial" w:cs="Arial"/>
          <w:sz w:val="22"/>
          <w:szCs w:val="22"/>
        </w:rPr>
      </w:pPr>
      <w:r w:rsidRPr="008A45D7">
        <w:rPr>
          <w:rFonts w:ascii="Arial" w:hAnsi="Arial" w:cs="Arial"/>
          <w:sz w:val="22"/>
          <w:szCs w:val="22"/>
        </w:rPr>
        <w:t>A défaut d’accord le litige sera confié à la juridiction compétente, le Tribunal Administratif de Paris.</w:t>
      </w:r>
    </w:p>
    <w:p w:rsidR="003157F3" w:rsidRPr="008A45D7" w:rsidRDefault="003157F3" w:rsidP="003157F3">
      <w:pPr>
        <w:jc w:val="both"/>
        <w:rPr>
          <w:rFonts w:ascii="Arial" w:hAnsi="Arial" w:cs="Arial"/>
          <w:b/>
          <w:sz w:val="22"/>
          <w:szCs w:val="22"/>
          <w:u w:val="single"/>
        </w:rPr>
      </w:pPr>
    </w:p>
    <w:p w:rsidR="003157F3" w:rsidRPr="008A45D7" w:rsidRDefault="003157F3" w:rsidP="003157F3">
      <w:pPr>
        <w:jc w:val="both"/>
        <w:rPr>
          <w:rFonts w:ascii="Arial" w:hAnsi="Arial" w:cs="Arial"/>
          <w:b/>
          <w:sz w:val="22"/>
          <w:szCs w:val="22"/>
          <w:u w:val="single"/>
        </w:rPr>
      </w:pPr>
    </w:p>
    <w:p w:rsidR="003157F3" w:rsidRPr="008A45D7" w:rsidRDefault="0073556F" w:rsidP="003157F3">
      <w:pPr>
        <w:jc w:val="both"/>
        <w:rPr>
          <w:rFonts w:ascii="Arial" w:hAnsi="Arial" w:cs="Arial"/>
          <w:b/>
          <w:sz w:val="22"/>
          <w:szCs w:val="22"/>
          <w:u w:val="single"/>
        </w:rPr>
      </w:pPr>
      <w:bookmarkStart w:id="19" w:name="_Toc302896249"/>
      <w:bookmarkStart w:id="20" w:name="_Toc368997729"/>
      <w:r>
        <w:rPr>
          <w:rFonts w:ascii="Arial" w:hAnsi="Arial" w:cs="Arial"/>
          <w:b/>
          <w:sz w:val="22"/>
          <w:szCs w:val="22"/>
          <w:u w:val="single"/>
        </w:rPr>
        <w:t>ARTICLE 15</w:t>
      </w:r>
      <w:r w:rsidR="003157F3" w:rsidRPr="008A45D7">
        <w:rPr>
          <w:rFonts w:ascii="Arial" w:hAnsi="Arial" w:cs="Arial"/>
          <w:b/>
          <w:sz w:val="22"/>
          <w:szCs w:val="22"/>
          <w:u w:val="single"/>
        </w:rPr>
        <w:t xml:space="preserve"> –DEROGATIONS AU CCAG/FCS</w:t>
      </w:r>
      <w:bookmarkEnd w:id="19"/>
      <w:bookmarkEnd w:id="20"/>
    </w:p>
    <w:p w:rsidR="003157F3" w:rsidRPr="008A45D7" w:rsidRDefault="003157F3" w:rsidP="003157F3">
      <w:pPr>
        <w:jc w:val="both"/>
        <w:rPr>
          <w:rFonts w:ascii="Arial" w:hAnsi="Arial" w:cs="Arial"/>
          <w:b/>
          <w:szCs w:val="22"/>
          <w:u w:val="single"/>
        </w:rPr>
      </w:pPr>
    </w:p>
    <w:p w:rsidR="003157F3" w:rsidRPr="00195FA7" w:rsidRDefault="003157F3" w:rsidP="003157F3">
      <w:pPr>
        <w:jc w:val="both"/>
        <w:rPr>
          <w:rStyle w:val="lev"/>
          <w:rFonts w:ascii="Arial" w:hAnsi="Arial" w:cs="Arial"/>
          <w:b w:val="0"/>
          <w:sz w:val="22"/>
        </w:rPr>
      </w:pPr>
      <w:r w:rsidRPr="008A45D7">
        <w:rPr>
          <w:rStyle w:val="lev"/>
          <w:rFonts w:ascii="Arial" w:hAnsi="Arial" w:cs="Arial"/>
          <w:b w:val="0"/>
          <w:sz w:val="22"/>
        </w:rPr>
        <w:t xml:space="preserve">L’article 5.1 du </w:t>
      </w:r>
      <w:r w:rsidRPr="00195FA7">
        <w:rPr>
          <w:rStyle w:val="lev"/>
          <w:rFonts w:ascii="Arial" w:hAnsi="Arial" w:cs="Arial"/>
          <w:b w:val="0"/>
          <w:sz w:val="22"/>
        </w:rPr>
        <w:t>p</w:t>
      </w:r>
      <w:r w:rsidR="007E7A04" w:rsidRPr="00195FA7">
        <w:rPr>
          <w:rStyle w:val="lev"/>
          <w:rFonts w:ascii="Arial" w:hAnsi="Arial" w:cs="Arial"/>
          <w:b w:val="0"/>
          <w:sz w:val="22"/>
        </w:rPr>
        <w:t>résent CCP déroge à l’article 19</w:t>
      </w:r>
      <w:r w:rsidRPr="00195FA7">
        <w:rPr>
          <w:rStyle w:val="lev"/>
          <w:rFonts w:ascii="Arial" w:hAnsi="Arial" w:cs="Arial"/>
          <w:b w:val="0"/>
          <w:sz w:val="22"/>
        </w:rPr>
        <w:t xml:space="preserve"> du CCAG/FCS.</w:t>
      </w:r>
    </w:p>
    <w:p w:rsidR="003157F3" w:rsidRPr="00195FA7" w:rsidRDefault="003157F3" w:rsidP="003157F3">
      <w:pPr>
        <w:jc w:val="both"/>
        <w:rPr>
          <w:rStyle w:val="lev"/>
          <w:rFonts w:ascii="Arial" w:hAnsi="Arial" w:cs="Arial"/>
          <w:b w:val="0"/>
          <w:sz w:val="22"/>
        </w:rPr>
      </w:pPr>
      <w:r w:rsidRPr="00195FA7">
        <w:rPr>
          <w:rStyle w:val="lev"/>
          <w:rFonts w:ascii="Arial" w:hAnsi="Arial" w:cs="Arial"/>
          <w:b w:val="0"/>
          <w:sz w:val="22"/>
        </w:rPr>
        <w:t xml:space="preserve">L’article 5.4 du présent CCP déroge à l’article </w:t>
      </w:r>
      <w:r w:rsidR="00FF4458" w:rsidRPr="00195FA7">
        <w:rPr>
          <w:rStyle w:val="lev"/>
          <w:rFonts w:ascii="Arial" w:hAnsi="Arial" w:cs="Arial"/>
          <w:b w:val="0"/>
          <w:sz w:val="22"/>
        </w:rPr>
        <w:t>28</w:t>
      </w:r>
      <w:r w:rsidRPr="00195FA7">
        <w:rPr>
          <w:rStyle w:val="lev"/>
          <w:rFonts w:ascii="Arial" w:hAnsi="Arial" w:cs="Arial"/>
          <w:b w:val="0"/>
          <w:sz w:val="22"/>
        </w:rPr>
        <w:t xml:space="preserve"> du CCAG/FCS.</w:t>
      </w:r>
    </w:p>
    <w:p w:rsidR="008D6EA3" w:rsidRPr="008A45D7" w:rsidRDefault="008D6EA3" w:rsidP="008D6EA3">
      <w:pPr>
        <w:jc w:val="both"/>
        <w:rPr>
          <w:rStyle w:val="lev"/>
          <w:rFonts w:ascii="Arial" w:hAnsi="Arial" w:cs="Arial"/>
          <w:b w:val="0"/>
          <w:sz w:val="22"/>
        </w:rPr>
      </w:pPr>
      <w:r w:rsidRPr="00195FA7">
        <w:rPr>
          <w:rStyle w:val="lev"/>
          <w:rFonts w:ascii="Arial" w:hAnsi="Arial" w:cs="Arial"/>
          <w:b w:val="0"/>
          <w:sz w:val="22"/>
        </w:rPr>
        <w:t xml:space="preserve">L’article </w:t>
      </w:r>
      <w:r w:rsidR="0073556F" w:rsidRPr="00195FA7">
        <w:rPr>
          <w:rStyle w:val="lev"/>
          <w:rFonts w:ascii="Arial" w:hAnsi="Arial" w:cs="Arial"/>
          <w:b w:val="0"/>
          <w:sz w:val="22"/>
        </w:rPr>
        <w:t>13</w:t>
      </w:r>
      <w:r w:rsidRPr="00195FA7">
        <w:rPr>
          <w:rStyle w:val="lev"/>
          <w:rFonts w:ascii="Arial" w:hAnsi="Arial" w:cs="Arial"/>
          <w:b w:val="0"/>
          <w:sz w:val="22"/>
        </w:rPr>
        <w:t xml:space="preserve"> du présent CCP déroge à l’article </w:t>
      </w:r>
      <w:r w:rsidR="00892117" w:rsidRPr="00195FA7">
        <w:rPr>
          <w:rStyle w:val="lev"/>
          <w:rFonts w:ascii="Arial" w:hAnsi="Arial" w:cs="Arial"/>
          <w:b w:val="0"/>
          <w:sz w:val="22"/>
        </w:rPr>
        <w:t>42</w:t>
      </w:r>
      <w:r w:rsidRPr="00195FA7">
        <w:rPr>
          <w:rStyle w:val="lev"/>
          <w:rFonts w:ascii="Arial" w:hAnsi="Arial" w:cs="Arial"/>
          <w:b w:val="0"/>
          <w:sz w:val="22"/>
        </w:rPr>
        <w:t xml:space="preserve"> du CCAG/FCS</w:t>
      </w:r>
      <w:r w:rsidRPr="008A45D7">
        <w:rPr>
          <w:rStyle w:val="lev"/>
          <w:rFonts w:ascii="Arial" w:hAnsi="Arial" w:cs="Arial"/>
          <w:b w:val="0"/>
          <w:sz w:val="22"/>
        </w:rPr>
        <w:t>.</w:t>
      </w:r>
    </w:p>
    <w:p w:rsidR="003157F3" w:rsidRPr="008A45D7" w:rsidRDefault="003157F3" w:rsidP="003157F3">
      <w:pPr>
        <w:jc w:val="both"/>
        <w:rPr>
          <w:rFonts w:ascii="Arial" w:hAnsi="Arial" w:cs="Arial"/>
          <w:b/>
          <w:sz w:val="22"/>
          <w:szCs w:val="22"/>
          <w:u w:val="single"/>
        </w:rPr>
      </w:pPr>
    </w:p>
    <w:p w:rsidR="003157F3" w:rsidRPr="008A45D7" w:rsidRDefault="003157F3" w:rsidP="003157F3">
      <w:pPr>
        <w:jc w:val="both"/>
        <w:rPr>
          <w:rFonts w:ascii="Arial" w:hAnsi="Arial" w:cs="Arial"/>
          <w:b/>
          <w:sz w:val="22"/>
          <w:szCs w:val="22"/>
          <w:u w:val="single"/>
        </w:rPr>
      </w:pPr>
    </w:p>
    <w:p w:rsidR="003157F3" w:rsidRPr="008A45D7" w:rsidRDefault="003157F3" w:rsidP="003157F3">
      <w:pPr>
        <w:jc w:val="both"/>
        <w:rPr>
          <w:rFonts w:ascii="Arial" w:hAnsi="Arial" w:cs="Arial"/>
          <w:b/>
          <w:sz w:val="22"/>
          <w:szCs w:val="22"/>
          <w:u w:val="single"/>
        </w:rPr>
      </w:pPr>
    </w:p>
    <w:p w:rsidR="003157F3" w:rsidRPr="008A45D7" w:rsidRDefault="003157F3" w:rsidP="003157F3">
      <w:pPr>
        <w:jc w:val="both"/>
        <w:rPr>
          <w:rFonts w:ascii="Arial" w:hAnsi="Arial" w:cs="Arial"/>
          <w:b/>
          <w:sz w:val="22"/>
          <w:szCs w:val="22"/>
          <w:u w:val="single"/>
        </w:rPr>
      </w:pPr>
    </w:p>
    <w:p w:rsidR="003157F3" w:rsidRPr="008A45D7" w:rsidRDefault="003157F3" w:rsidP="003157F3">
      <w:pPr>
        <w:autoSpaceDE w:val="0"/>
        <w:autoSpaceDN w:val="0"/>
        <w:adjustRightInd w:val="0"/>
        <w:rPr>
          <w:rStyle w:val="lev"/>
          <w:rFonts w:ascii="Arial" w:hAnsi="Arial" w:cs="Arial"/>
          <w:b w:val="0"/>
          <w:sz w:val="22"/>
        </w:rPr>
      </w:pPr>
      <w:r w:rsidRPr="008A45D7">
        <w:rPr>
          <w:rStyle w:val="lev"/>
          <w:rFonts w:ascii="Arial" w:hAnsi="Arial" w:cs="Arial"/>
          <w:b w:val="0"/>
          <w:sz w:val="22"/>
        </w:rPr>
        <w:t>Fait à……</w:t>
      </w:r>
      <w:proofErr w:type="gramStart"/>
      <w:r w:rsidRPr="008A45D7">
        <w:rPr>
          <w:rStyle w:val="lev"/>
          <w:rFonts w:ascii="Arial" w:hAnsi="Arial" w:cs="Arial"/>
          <w:b w:val="0"/>
          <w:sz w:val="22"/>
        </w:rPr>
        <w:t>…….</w:t>
      </w:r>
      <w:proofErr w:type="gramEnd"/>
      <w:r w:rsidRPr="008A45D7">
        <w:rPr>
          <w:rStyle w:val="lev"/>
          <w:rFonts w:ascii="Arial" w:hAnsi="Arial" w:cs="Arial"/>
          <w:b w:val="0"/>
          <w:sz w:val="22"/>
        </w:rPr>
        <w:t xml:space="preserve">, le </w:t>
      </w:r>
    </w:p>
    <w:p w:rsidR="003157F3" w:rsidRPr="008A45D7" w:rsidRDefault="003157F3" w:rsidP="003157F3">
      <w:pPr>
        <w:autoSpaceDE w:val="0"/>
        <w:autoSpaceDN w:val="0"/>
        <w:adjustRightInd w:val="0"/>
        <w:rPr>
          <w:rStyle w:val="lev"/>
          <w:rFonts w:ascii="Arial" w:hAnsi="Arial" w:cs="Arial"/>
          <w:b w:val="0"/>
          <w:sz w:val="22"/>
        </w:rPr>
      </w:pPr>
      <w:r w:rsidRPr="008A45D7">
        <w:rPr>
          <w:rStyle w:val="lev"/>
          <w:rFonts w:ascii="Arial" w:hAnsi="Arial" w:cs="Arial"/>
          <w:b w:val="0"/>
          <w:sz w:val="22"/>
        </w:rPr>
        <w:t xml:space="preserve">En un exemplaire original </w:t>
      </w:r>
    </w:p>
    <w:p w:rsidR="003157F3" w:rsidRPr="008A45D7" w:rsidRDefault="003157F3" w:rsidP="003157F3">
      <w:pPr>
        <w:autoSpaceDE w:val="0"/>
        <w:autoSpaceDN w:val="0"/>
        <w:adjustRightInd w:val="0"/>
        <w:rPr>
          <w:rStyle w:val="lev"/>
          <w:rFonts w:ascii="Arial" w:hAnsi="Arial" w:cs="Arial"/>
          <w:b w:val="0"/>
          <w:sz w:val="22"/>
        </w:rPr>
      </w:pPr>
      <w:r w:rsidRPr="008A45D7">
        <w:rPr>
          <w:rStyle w:val="lev"/>
          <w:rFonts w:ascii="Arial" w:hAnsi="Arial" w:cs="Arial"/>
          <w:b w:val="0"/>
          <w:sz w:val="22"/>
        </w:rPr>
        <w:t>Signature et cachet du TITULAIRE</w:t>
      </w:r>
    </w:p>
    <w:p w:rsidR="003157F3" w:rsidRPr="008A45D7" w:rsidRDefault="003157F3" w:rsidP="003157F3">
      <w:pPr>
        <w:jc w:val="both"/>
        <w:rPr>
          <w:rStyle w:val="lev"/>
          <w:rFonts w:ascii="Arial" w:hAnsi="Arial" w:cs="Arial"/>
          <w:b w:val="0"/>
        </w:rPr>
      </w:pPr>
    </w:p>
    <w:p w:rsidR="009A12A3" w:rsidRDefault="00C61037"/>
    <w:sectPr w:rsidR="009A12A3" w:rsidSect="0096772C">
      <w:footerReference w:type="default" r:id="rId9"/>
      <w:pgSz w:w="11906" w:h="16838" w:code="9"/>
      <w:pgMar w:top="1134" w:right="1134" w:bottom="851" w:left="1134" w:header="340" w:footer="340" w:gutter="0"/>
      <w:cols w:space="708"/>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1037" w:rsidRDefault="00C61037" w:rsidP="003157F3">
      <w:r>
        <w:separator/>
      </w:r>
    </w:p>
  </w:endnote>
  <w:endnote w:type="continuationSeparator" w:id="0">
    <w:p w:rsidR="00C61037" w:rsidRDefault="00C61037" w:rsidP="00315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3890" w:rsidRDefault="003157F3">
    <w:pPr>
      <w:pStyle w:val="Pieddepage"/>
      <w:jc w:val="right"/>
    </w:pPr>
    <w:r>
      <w:fldChar w:fldCharType="begin"/>
    </w:r>
    <w:r>
      <w:instrText xml:space="preserve"> PAGE   \* MERGEFORMAT </w:instrText>
    </w:r>
    <w:r>
      <w:fldChar w:fldCharType="separate"/>
    </w:r>
    <w:r w:rsidR="000D21CD">
      <w:rPr>
        <w:noProof/>
      </w:rPr>
      <w:t>3</w:t>
    </w:r>
    <w:r>
      <w:fldChar w:fldCharType="end"/>
    </w:r>
  </w:p>
  <w:p w:rsidR="009A3890" w:rsidRDefault="00C6103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1037" w:rsidRDefault="00C61037" w:rsidP="003157F3">
      <w:r>
        <w:separator/>
      </w:r>
    </w:p>
  </w:footnote>
  <w:footnote w:type="continuationSeparator" w:id="0">
    <w:p w:rsidR="00C61037" w:rsidRDefault="00C61037" w:rsidP="003157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B40824"/>
    <w:multiLevelType w:val="hybridMultilevel"/>
    <w:tmpl w:val="508A105C"/>
    <w:lvl w:ilvl="0" w:tplc="FD265F30">
      <w:start w:val="75"/>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F440C59"/>
    <w:multiLevelType w:val="multilevel"/>
    <w:tmpl w:val="D4E85D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B41F62"/>
    <w:multiLevelType w:val="multilevel"/>
    <w:tmpl w:val="4102425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B026B38"/>
    <w:multiLevelType w:val="multilevel"/>
    <w:tmpl w:val="2DC42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A9C07F1"/>
    <w:multiLevelType w:val="multilevel"/>
    <w:tmpl w:val="C97E5B5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9C32C3C"/>
    <w:multiLevelType w:val="hybridMultilevel"/>
    <w:tmpl w:val="86E6B48C"/>
    <w:lvl w:ilvl="0" w:tplc="040C0001">
      <w:start w:val="1"/>
      <w:numFmt w:val="bullet"/>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start w:val="1"/>
      <w:numFmt w:val="bullet"/>
      <w:lvlText w:val=""/>
      <w:lvlJc w:val="left"/>
      <w:pPr>
        <w:ind w:left="2444" w:hanging="360"/>
      </w:pPr>
      <w:rPr>
        <w:rFonts w:ascii="Wingdings" w:hAnsi="Wingdings" w:hint="default"/>
      </w:rPr>
    </w:lvl>
    <w:lvl w:ilvl="3" w:tplc="040C0001">
      <w:start w:val="1"/>
      <w:numFmt w:val="bullet"/>
      <w:lvlText w:val=""/>
      <w:lvlJc w:val="left"/>
      <w:pPr>
        <w:ind w:left="3164" w:hanging="360"/>
      </w:pPr>
      <w:rPr>
        <w:rFonts w:ascii="Symbol" w:hAnsi="Symbol" w:hint="default"/>
      </w:rPr>
    </w:lvl>
    <w:lvl w:ilvl="4" w:tplc="040C0003">
      <w:start w:val="1"/>
      <w:numFmt w:val="bullet"/>
      <w:lvlText w:val="o"/>
      <w:lvlJc w:val="left"/>
      <w:pPr>
        <w:ind w:left="3884" w:hanging="360"/>
      </w:pPr>
      <w:rPr>
        <w:rFonts w:ascii="Courier New" w:hAnsi="Courier New" w:cs="Courier New" w:hint="default"/>
      </w:rPr>
    </w:lvl>
    <w:lvl w:ilvl="5" w:tplc="040C0005">
      <w:start w:val="1"/>
      <w:numFmt w:val="bullet"/>
      <w:lvlText w:val=""/>
      <w:lvlJc w:val="left"/>
      <w:pPr>
        <w:ind w:left="4604" w:hanging="360"/>
      </w:pPr>
      <w:rPr>
        <w:rFonts w:ascii="Wingdings" w:hAnsi="Wingdings" w:hint="default"/>
      </w:rPr>
    </w:lvl>
    <w:lvl w:ilvl="6" w:tplc="040C0001">
      <w:start w:val="1"/>
      <w:numFmt w:val="bullet"/>
      <w:lvlText w:val=""/>
      <w:lvlJc w:val="left"/>
      <w:pPr>
        <w:ind w:left="5324" w:hanging="360"/>
      </w:pPr>
      <w:rPr>
        <w:rFonts w:ascii="Symbol" w:hAnsi="Symbol" w:hint="default"/>
      </w:rPr>
    </w:lvl>
    <w:lvl w:ilvl="7" w:tplc="040C0003">
      <w:start w:val="1"/>
      <w:numFmt w:val="bullet"/>
      <w:lvlText w:val="o"/>
      <w:lvlJc w:val="left"/>
      <w:pPr>
        <w:ind w:left="6044" w:hanging="360"/>
      </w:pPr>
      <w:rPr>
        <w:rFonts w:ascii="Courier New" w:hAnsi="Courier New" w:cs="Courier New" w:hint="default"/>
      </w:rPr>
    </w:lvl>
    <w:lvl w:ilvl="8" w:tplc="040C0005">
      <w:start w:val="1"/>
      <w:numFmt w:val="bullet"/>
      <w:lvlText w:val=""/>
      <w:lvlJc w:val="left"/>
      <w:pPr>
        <w:ind w:left="6764" w:hanging="360"/>
      </w:pPr>
      <w:rPr>
        <w:rFonts w:ascii="Wingdings" w:hAnsi="Wingdings" w:hint="default"/>
      </w:rPr>
    </w:lvl>
  </w:abstractNum>
  <w:num w:numId="1">
    <w:abstractNumId w:val="0"/>
  </w:num>
  <w:num w:numId="2">
    <w:abstractNumId w:val="2"/>
  </w:num>
  <w:num w:numId="3">
    <w:abstractNumId w:val="5"/>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57F3"/>
    <w:rsid w:val="00003110"/>
    <w:rsid w:val="000055B9"/>
    <w:rsid w:val="00010544"/>
    <w:rsid w:val="000111BE"/>
    <w:rsid w:val="00011F92"/>
    <w:rsid w:val="00012B89"/>
    <w:rsid w:val="00017A9E"/>
    <w:rsid w:val="000235C7"/>
    <w:rsid w:val="00024866"/>
    <w:rsid w:val="00024B6D"/>
    <w:rsid w:val="000265FC"/>
    <w:rsid w:val="000277ED"/>
    <w:rsid w:val="000300A4"/>
    <w:rsid w:val="00030E8F"/>
    <w:rsid w:val="00032759"/>
    <w:rsid w:val="00032768"/>
    <w:rsid w:val="000337D5"/>
    <w:rsid w:val="00034127"/>
    <w:rsid w:val="00034C7F"/>
    <w:rsid w:val="0003790B"/>
    <w:rsid w:val="00041AD8"/>
    <w:rsid w:val="000522B8"/>
    <w:rsid w:val="00053F72"/>
    <w:rsid w:val="00054644"/>
    <w:rsid w:val="00055167"/>
    <w:rsid w:val="00055E96"/>
    <w:rsid w:val="00060B2C"/>
    <w:rsid w:val="000647EC"/>
    <w:rsid w:val="00064DB0"/>
    <w:rsid w:val="00066EFF"/>
    <w:rsid w:val="00074C4B"/>
    <w:rsid w:val="00076E85"/>
    <w:rsid w:val="00082968"/>
    <w:rsid w:val="00085CCA"/>
    <w:rsid w:val="000865C9"/>
    <w:rsid w:val="00090CD8"/>
    <w:rsid w:val="00093E39"/>
    <w:rsid w:val="00093E95"/>
    <w:rsid w:val="000952AA"/>
    <w:rsid w:val="00095358"/>
    <w:rsid w:val="000A0EA4"/>
    <w:rsid w:val="000A1CD5"/>
    <w:rsid w:val="000A53C6"/>
    <w:rsid w:val="000A5BB7"/>
    <w:rsid w:val="000A66A4"/>
    <w:rsid w:val="000A715E"/>
    <w:rsid w:val="000B01F1"/>
    <w:rsid w:val="000B0F20"/>
    <w:rsid w:val="000B2213"/>
    <w:rsid w:val="000B57E0"/>
    <w:rsid w:val="000B60C2"/>
    <w:rsid w:val="000C1E4C"/>
    <w:rsid w:val="000C25CC"/>
    <w:rsid w:val="000C4DE8"/>
    <w:rsid w:val="000C61E1"/>
    <w:rsid w:val="000C6415"/>
    <w:rsid w:val="000C6CB8"/>
    <w:rsid w:val="000D044E"/>
    <w:rsid w:val="000D21CD"/>
    <w:rsid w:val="000D6B67"/>
    <w:rsid w:val="000D70CA"/>
    <w:rsid w:val="000E0D07"/>
    <w:rsid w:val="000E38A9"/>
    <w:rsid w:val="000E4FF9"/>
    <w:rsid w:val="000E5624"/>
    <w:rsid w:val="000F072A"/>
    <w:rsid w:val="000F226C"/>
    <w:rsid w:val="000F47DF"/>
    <w:rsid w:val="00101A7D"/>
    <w:rsid w:val="001024DE"/>
    <w:rsid w:val="0010308B"/>
    <w:rsid w:val="00106C17"/>
    <w:rsid w:val="00110230"/>
    <w:rsid w:val="00110D10"/>
    <w:rsid w:val="00113372"/>
    <w:rsid w:val="00113DC9"/>
    <w:rsid w:val="00117E52"/>
    <w:rsid w:val="00117F9B"/>
    <w:rsid w:val="00120E55"/>
    <w:rsid w:val="00121030"/>
    <w:rsid w:val="00121565"/>
    <w:rsid w:val="001218EA"/>
    <w:rsid w:val="00121BA7"/>
    <w:rsid w:val="00121CA5"/>
    <w:rsid w:val="001230AD"/>
    <w:rsid w:val="00123C86"/>
    <w:rsid w:val="00124E4A"/>
    <w:rsid w:val="0013128E"/>
    <w:rsid w:val="00132575"/>
    <w:rsid w:val="00134529"/>
    <w:rsid w:val="00134812"/>
    <w:rsid w:val="00135BD3"/>
    <w:rsid w:val="001360AB"/>
    <w:rsid w:val="00136A1F"/>
    <w:rsid w:val="001425BE"/>
    <w:rsid w:val="00143BB1"/>
    <w:rsid w:val="00144144"/>
    <w:rsid w:val="00146EE7"/>
    <w:rsid w:val="00151731"/>
    <w:rsid w:val="00151A38"/>
    <w:rsid w:val="00153F2B"/>
    <w:rsid w:val="0015681A"/>
    <w:rsid w:val="00162BC0"/>
    <w:rsid w:val="00163821"/>
    <w:rsid w:val="00164AA5"/>
    <w:rsid w:val="001657E5"/>
    <w:rsid w:val="00165924"/>
    <w:rsid w:val="0016629B"/>
    <w:rsid w:val="00166B6D"/>
    <w:rsid w:val="0017206D"/>
    <w:rsid w:val="001725C7"/>
    <w:rsid w:val="00175FD3"/>
    <w:rsid w:val="00176439"/>
    <w:rsid w:val="00176D6A"/>
    <w:rsid w:val="00180460"/>
    <w:rsid w:val="0018223F"/>
    <w:rsid w:val="00184C62"/>
    <w:rsid w:val="001863B4"/>
    <w:rsid w:val="0018700B"/>
    <w:rsid w:val="00191DD8"/>
    <w:rsid w:val="00191F12"/>
    <w:rsid w:val="00191F56"/>
    <w:rsid w:val="00192F70"/>
    <w:rsid w:val="00193B78"/>
    <w:rsid w:val="001948D3"/>
    <w:rsid w:val="00195FA7"/>
    <w:rsid w:val="001A2AAB"/>
    <w:rsid w:val="001A345D"/>
    <w:rsid w:val="001A77A5"/>
    <w:rsid w:val="001B042B"/>
    <w:rsid w:val="001B1AD0"/>
    <w:rsid w:val="001B4164"/>
    <w:rsid w:val="001B625B"/>
    <w:rsid w:val="001B7C40"/>
    <w:rsid w:val="001C1221"/>
    <w:rsid w:val="001C1BEE"/>
    <w:rsid w:val="001C2EBD"/>
    <w:rsid w:val="001C318D"/>
    <w:rsid w:val="001C3D05"/>
    <w:rsid w:val="001C4521"/>
    <w:rsid w:val="001C7FE9"/>
    <w:rsid w:val="001D26D3"/>
    <w:rsid w:val="001D377D"/>
    <w:rsid w:val="001D3B9C"/>
    <w:rsid w:val="001D476A"/>
    <w:rsid w:val="001D6D1B"/>
    <w:rsid w:val="001E0643"/>
    <w:rsid w:val="001E146B"/>
    <w:rsid w:val="001E4D9A"/>
    <w:rsid w:val="001F1295"/>
    <w:rsid w:val="001F32F1"/>
    <w:rsid w:val="001F45F6"/>
    <w:rsid w:val="001F5913"/>
    <w:rsid w:val="00203973"/>
    <w:rsid w:val="00203B52"/>
    <w:rsid w:val="00203F00"/>
    <w:rsid w:val="00207FF0"/>
    <w:rsid w:val="00210952"/>
    <w:rsid w:val="0022083B"/>
    <w:rsid w:val="00221E8D"/>
    <w:rsid w:val="002260BF"/>
    <w:rsid w:val="0023414D"/>
    <w:rsid w:val="002363FC"/>
    <w:rsid w:val="002376CC"/>
    <w:rsid w:val="00237B8F"/>
    <w:rsid w:val="00237FAD"/>
    <w:rsid w:val="002402CA"/>
    <w:rsid w:val="00242391"/>
    <w:rsid w:val="00245814"/>
    <w:rsid w:val="002473CE"/>
    <w:rsid w:val="00254C54"/>
    <w:rsid w:val="00255F25"/>
    <w:rsid w:val="00257098"/>
    <w:rsid w:val="00257F11"/>
    <w:rsid w:val="00260CEC"/>
    <w:rsid w:val="00261DEC"/>
    <w:rsid w:val="00261FA6"/>
    <w:rsid w:val="00262CD2"/>
    <w:rsid w:val="00262D83"/>
    <w:rsid w:val="00263D19"/>
    <w:rsid w:val="00265D4B"/>
    <w:rsid w:val="00267B89"/>
    <w:rsid w:val="00271FF3"/>
    <w:rsid w:val="0027206E"/>
    <w:rsid w:val="00280618"/>
    <w:rsid w:val="00280AEC"/>
    <w:rsid w:val="00283321"/>
    <w:rsid w:val="00283E8C"/>
    <w:rsid w:val="00285F25"/>
    <w:rsid w:val="00293E18"/>
    <w:rsid w:val="002942E8"/>
    <w:rsid w:val="00297216"/>
    <w:rsid w:val="002A0BE7"/>
    <w:rsid w:val="002A0D38"/>
    <w:rsid w:val="002A0E5F"/>
    <w:rsid w:val="002A3229"/>
    <w:rsid w:val="002B1784"/>
    <w:rsid w:val="002B2FE3"/>
    <w:rsid w:val="002B73BA"/>
    <w:rsid w:val="002B7BD6"/>
    <w:rsid w:val="002C099E"/>
    <w:rsid w:val="002C5ED9"/>
    <w:rsid w:val="002C5FED"/>
    <w:rsid w:val="002D275D"/>
    <w:rsid w:val="002D3A00"/>
    <w:rsid w:val="002D5399"/>
    <w:rsid w:val="002D6299"/>
    <w:rsid w:val="002D7090"/>
    <w:rsid w:val="002D7DCE"/>
    <w:rsid w:val="002E0E3E"/>
    <w:rsid w:val="002E12C0"/>
    <w:rsid w:val="002E16F6"/>
    <w:rsid w:val="002E2F11"/>
    <w:rsid w:val="002E309C"/>
    <w:rsid w:val="002E378C"/>
    <w:rsid w:val="002E3E7D"/>
    <w:rsid w:val="002E41BF"/>
    <w:rsid w:val="002E4FF5"/>
    <w:rsid w:val="002F12E4"/>
    <w:rsid w:val="002F1CDC"/>
    <w:rsid w:val="002F2024"/>
    <w:rsid w:val="002F384C"/>
    <w:rsid w:val="002F4706"/>
    <w:rsid w:val="003013D8"/>
    <w:rsid w:val="003019F4"/>
    <w:rsid w:val="00301A9C"/>
    <w:rsid w:val="00302911"/>
    <w:rsid w:val="00304DD3"/>
    <w:rsid w:val="00305F83"/>
    <w:rsid w:val="00310178"/>
    <w:rsid w:val="0031121B"/>
    <w:rsid w:val="0031173F"/>
    <w:rsid w:val="00311FD1"/>
    <w:rsid w:val="00312CEF"/>
    <w:rsid w:val="003157F3"/>
    <w:rsid w:val="00321081"/>
    <w:rsid w:val="00321C11"/>
    <w:rsid w:val="0032481E"/>
    <w:rsid w:val="00325492"/>
    <w:rsid w:val="00327163"/>
    <w:rsid w:val="00327AB0"/>
    <w:rsid w:val="00327FE2"/>
    <w:rsid w:val="00331472"/>
    <w:rsid w:val="00337778"/>
    <w:rsid w:val="00340F13"/>
    <w:rsid w:val="0034408B"/>
    <w:rsid w:val="003451BF"/>
    <w:rsid w:val="00350995"/>
    <w:rsid w:val="00351877"/>
    <w:rsid w:val="00353231"/>
    <w:rsid w:val="00357772"/>
    <w:rsid w:val="003601C9"/>
    <w:rsid w:val="003615B5"/>
    <w:rsid w:val="00361F29"/>
    <w:rsid w:val="0036487F"/>
    <w:rsid w:val="003651D0"/>
    <w:rsid w:val="00365B37"/>
    <w:rsid w:val="00370A52"/>
    <w:rsid w:val="00371665"/>
    <w:rsid w:val="00371F45"/>
    <w:rsid w:val="003727B7"/>
    <w:rsid w:val="00373863"/>
    <w:rsid w:val="003750D5"/>
    <w:rsid w:val="00377EB0"/>
    <w:rsid w:val="00380BCD"/>
    <w:rsid w:val="00383F89"/>
    <w:rsid w:val="00387EF4"/>
    <w:rsid w:val="0039306E"/>
    <w:rsid w:val="0039706C"/>
    <w:rsid w:val="003A2614"/>
    <w:rsid w:val="003A4D5D"/>
    <w:rsid w:val="003A6B43"/>
    <w:rsid w:val="003B01EF"/>
    <w:rsid w:val="003B2131"/>
    <w:rsid w:val="003B2803"/>
    <w:rsid w:val="003B49D4"/>
    <w:rsid w:val="003B7C60"/>
    <w:rsid w:val="003C059A"/>
    <w:rsid w:val="003C2B80"/>
    <w:rsid w:val="003C4871"/>
    <w:rsid w:val="003C6C8C"/>
    <w:rsid w:val="003D17A6"/>
    <w:rsid w:val="003D272E"/>
    <w:rsid w:val="003D2A15"/>
    <w:rsid w:val="003D2A7C"/>
    <w:rsid w:val="003D3B5A"/>
    <w:rsid w:val="003D47FC"/>
    <w:rsid w:val="003D502A"/>
    <w:rsid w:val="003D6E18"/>
    <w:rsid w:val="003E221C"/>
    <w:rsid w:val="003E300D"/>
    <w:rsid w:val="003E6CAE"/>
    <w:rsid w:val="003E7B25"/>
    <w:rsid w:val="003F0936"/>
    <w:rsid w:val="003F23F4"/>
    <w:rsid w:val="003F371C"/>
    <w:rsid w:val="003F708D"/>
    <w:rsid w:val="003F7584"/>
    <w:rsid w:val="0040091F"/>
    <w:rsid w:val="0040129C"/>
    <w:rsid w:val="00401E18"/>
    <w:rsid w:val="00402D4E"/>
    <w:rsid w:val="00403130"/>
    <w:rsid w:val="00405098"/>
    <w:rsid w:val="00405FEA"/>
    <w:rsid w:val="00410EB9"/>
    <w:rsid w:val="00412B57"/>
    <w:rsid w:val="00414B85"/>
    <w:rsid w:val="004173ED"/>
    <w:rsid w:val="00417D35"/>
    <w:rsid w:val="00425BD9"/>
    <w:rsid w:val="00426F0A"/>
    <w:rsid w:val="00427DDD"/>
    <w:rsid w:val="0044424D"/>
    <w:rsid w:val="0044455F"/>
    <w:rsid w:val="004478B2"/>
    <w:rsid w:val="004509C5"/>
    <w:rsid w:val="004515EB"/>
    <w:rsid w:val="00457843"/>
    <w:rsid w:val="0045787C"/>
    <w:rsid w:val="004579F1"/>
    <w:rsid w:val="00460843"/>
    <w:rsid w:val="00460B20"/>
    <w:rsid w:val="00462085"/>
    <w:rsid w:val="00463186"/>
    <w:rsid w:val="004667CD"/>
    <w:rsid w:val="004668DC"/>
    <w:rsid w:val="00467658"/>
    <w:rsid w:val="00471464"/>
    <w:rsid w:val="00472FD1"/>
    <w:rsid w:val="004740BF"/>
    <w:rsid w:val="00475C22"/>
    <w:rsid w:val="0047618C"/>
    <w:rsid w:val="004805CC"/>
    <w:rsid w:val="00481665"/>
    <w:rsid w:val="00481EC2"/>
    <w:rsid w:val="00483187"/>
    <w:rsid w:val="00483C16"/>
    <w:rsid w:val="00483F86"/>
    <w:rsid w:val="00485293"/>
    <w:rsid w:val="00486EA0"/>
    <w:rsid w:val="00487F88"/>
    <w:rsid w:val="00492346"/>
    <w:rsid w:val="004927C0"/>
    <w:rsid w:val="004965C9"/>
    <w:rsid w:val="004A29A1"/>
    <w:rsid w:val="004B134B"/>
    <w:rsid w:val="004B40C8"/>
    <w:rsid w:val="004B4C27"/>
    <w:rsid w:val="004B523A"/>
    <w:rsid w:val="004C170D"/>
    <w:rsid w:val="004C7695"/>
    <w:rsid w:val="004D2828"/>
    <w:rsid w:val="004E0D7F"/>
    <w:rsid w:val="004E1345"/>
    <w:rsid w:val="004E1726"/>
    <w:rsid w:val="004E1E60"/>
    <w:rsid w:val="004E1ED9"/>
    <w:rsid w:val="004E502B"/>
    <w:rsid w:val="004E7F70"/>
    <w:rsid w:val="004F08B9"/>
    <w:rsid w:val="004F2027"/>
    <w:rsid w:val="004F5437"/>
    <w:rsid w:val="004F6F99"/>
    <w:rsid w:val="004F7923"/>
    <w:rsid w:val="00500E16"/>
    <w:rsid w:val="005018D0"/>
    <w:rsid w:val="005041CE"/>
    <w:rsid w:val="00507A80"/>
    <w:rsid w:val="00507B07"/>
    <w:rsid w:val="005107FB"/>
    <w:rsid w:val="005119F4"/>
    <w:rsid w:val="00512E79"/>
    <w:rsid w:val="005134C1"/>
    <w:rsid w:val="00513723"/>
    <w:rsid w:val="00514FB8"/>
    <w:rsid w:val="0051687E"/>
    <w:rsid w:val="00520C31"/>
    <w:rsid w:val="00520C63"/>
    <w:rsid w:val="00520C77"/>
    <w:rsid w:val="00522E08"/>
    <w:rsid w:val="00527617"/>
    <w:rsid w:val="00527E34"/>
    <w:rsid w:val="005366DA"/>
    <w:rsid w:val="005448B2"/>
    <w:rsid w:val="00546F49"/>
    <w:rsid w:val="005514E1"/>
    <w:rsid w:val="00552181"/>
    <w:rsid w:val="005545D6"/>
    <w:rsid w:val="00561242"/>
    <w:rsid w:val="00561B7E"/>
    <w:rsid w:val="00565689"/>
    <w:rsid w:val="00566D04"/>
    <w:rsid w:val="005766C9"/>
    <w:rsid w:val="0057708A"/>
    <w:rsid w:val="0058457D"/>
    <w:rsid w:val="00585516"/>
    <w:rsid w:val="00586AB2"/>
    <w:rsid w:val="0058702F"/>
    <w:rsid w:val="00591E8E"/>
    <w:rsid w:val="005922C0"/>
    <w:rsid w:val="005935FE"/>
    <w:rsid w:val="005941F6"/>
    <w:rsid w:val="00594972"/>
    <w:rsid w:val="00595890"/>
    <w:rsid w:val="005968F0"/>
    <w:rsid w:val="00597ADD"/>
    <w:rsid w:val="005A275B"/>
    <w:rsid w:val="005A29BF"/>
    <w:rsid w:val="005A2AA8"/>
    <w:rsid w:val="005A31FF"/>
    <w:rsid w:val="005A4060"/>
    <w:rsid w:val="005A5400"/>
    <w:rsid w:val="005A5DD3"/>
    <w:rsid w:val="005A6632"/>
    <w:rsid w:val="005B2655"/>
    <w:rsid w:val="005B292D"/>
    <w:rsid w:val="005B539A"/>
    <w:rsid w:val="005B53E1"/>
    <w:rsid w:val="005B6192"/>
    <w:rsid w:val="005B69B2"/>
    <w:rsid w:val="005B720C"/>
    <w:rsid w:val="005C0778"/>
    <w:rsid w:val="005C2519"/>
    <w:rsid w:val="005C3BE1"/>
    <w:rsid w:val="005D3390"/>
    <w:rsid w:val="005D69FA"/>
    <w:rsid w:val="005D6B6C"/>
    <w:rsid w:val="005E03A6"/>
    <w:rsid w:val="005E0668"/>
    <w:rsid w:val="005E1914"/>
    <w:rsid w:val="005E21CF"/>
    <w:rsid w:val="005E269D"/>
    <w:rsid w:val="005E4281"/>
    <w:rsid w:val="005E5E60"/>
    <w:rsid w:val="005F044F"/>
    <w:rsid w:val="005F1919"/>
    <w:rsid w:val="005F2D64"/>
    <w:rsid w:val="005F447F"/>
    <w:rsid w:val="005F4F3D"/>
    <w:rsid w:val="005F581B"/>
    <w:rsid w:val="005F733F"/>
    <w:rsid w:val="00600B00"/>
    <w:rsid w:val="006024E8"/>
    <w:rsid w:val="00606531"/>
    <w:rsid w:val="0061080D"/>
    <w:rsid w:val="0061406B"/>
    <w:rsid w:val="006171B1"/>
    <w:rsid w:val="00620CBD"/>
    <w:rsid w:val="006216CD"/>
    <w:rsid w:val="00621EB1"/>
    <w:rsid w:val="00623415"/>
    <w:rsid w:val="006251D2"/>
    <w:rsid w:val="0062743D"/>
    <w:rsid w:val="0062795B"/>
    <w:rsid w:val="006302B3"/>
    <w:rsid w:val="00630BCA"/>
    <w:rsid w:val="006333FF"/>
    <w:rsid w:val="0063649E"/>
    <w:rsid w:val="00637534"/>
    <w:rsid w:val="00637E45"/>
    <w:rsid w:val="006408FE"/>
    <w:rsid w:val="00644BFA"/>
    <w:rsid w:val="00646774"/>
    <w:rsid w:val="006503C5"/>
    <w:rsid w:val="00655608"/>
    <w:rsid w:val="00655E45"/>
    <w:rsid w:val="00660063"/>
    <w:rsid w:val="006603AA"/>
    <w:rsid w:val="00662038"/>
    <w:rsid w:val="0066375C"/>
    <w:rsid w:val="00664D06"/>
    <w:rsid w:val="00665F91"/>
    <w:rsid w:val="00666906"/>
    <w:rsid w:val="00671E5A"/>
    <w:rsid w:val="00672881"/>
    <w:rsid w:val="00674511"/>
    <w:rsid w:val="006754A2"/>
    <w:rsid w:val="0067641B"/>
    <w:rsid w:val="006772F7"/>
    <w:rsid w:val="00677F90"/>
    <w:rsid w:val="00680105"/>
    <w:rsid w:val="00680895"/>
    <w:rsid w:val="00681ABD"/>
    <w:rsid w:val="0068231A"/>
    <w:rsid w:val="0068289D"/>
    <w:rsid w:val="0068427D"/>
    <w:rsid w:val="00686D21"/>
    <w:rsid w:val="00687F66"/>
    <w:rsid w:val="006948BE"/>
    <w:rsid w:val="006957C5"/>
    <w:rsid w:val="006A1507"/>
    <w:rsid w:val="006A4E3E"/>
    <w:rsid w:val="006A5231"/>
    <w:rsid w:val="006A59F0"/>
    <w:rsid w:val="006A5D40"/>
    <w:rsid w:val="006B1A21"/>
    <w:rsid w:val="006B1FD8"/>
    <w:rsid w:val="006B2A9D"/>
    <w:rsid w:val="006C1018"/>
    <w:rsid w:val="006C425E"/>
    <w:rsid w:val="006C5960"/>
    <w:rsid w:val="006C72DF"/>
    <w:rsid w:val="006D2D8D"/>
    <w:rsid w:val="006D44FF"/>
    <w:rsid w:val="006E0350"/>
    <w:rsid w:val="006E2AFD"/>
    <w:rsid w:val="006E2C73"/>
    <w:rsid w:val="006E49AE"/>
    <w:rsid w:val="006E76C1"/>
    <w:rsid w:val="006F214F"/>
    <w:rsid w:val="006F3E6E"/>
    <w:rsid w:val="006F6743"/>
    <w:rsid w:val="00701219"/>
    <w:rsid w:val="00702011"/>
    <w:rsid w:val="007021FF"/>
    <w:rsid w:val="0070256A"/>
    <w:rsid w:val="00702692"/>
    <w:rsid w:val="00706657"/>
    <w:rsid w:val="0071286A"/>
    <w:rsid w:val="00712ABF"/>
    <w:rsid w:val="00714E13"/>
    <w:rsid w:val="00715225"/>
    <w:rsid w:val="00720A56"/>
    <w:rsid w:val="00722ABC"/>
    <w:rsid w:val="00722E20"/>
    <w:rsid w:val="00724457"/>
    <w:rsid w:val="00724732"/>
    <w:rsid w:val="00725CDF"/>
    <w:rsid w:val="007304CA"/>
    <w:rsid w:val="00731544"/>
    <w:rsid w:val="007341EF"/>
    <w:rsid w:val="00734BAF"/>
    <w:rsid w:val="007354C9"/>
    <w:rsid w:val="0073556F"/>
    <w:rsid w:val="00735A83"/>
    <w:rsid w:val="00735C84"/>
    <w:rsid w:val="00741A6B"/>
    <w:rsid w:val="00742B67"/>
    <w:rsid w:val="00743488"/>
    <w:rsid w:val="007469CC"/>
    <w:rsid w:val="007478EB"/>
    <w:rsid w:val="0075102C"/>
    <w:rsid w:val="00752554"/>
    <w:rsid w:val="007531BF"/>
    <w:rsid w:val="00753A23"/>
    <w:rsid w:val="00754860"/>
    <w:rsid w:val="007562EF"/>
    <w:rsid w:val="00757174"/>
    <w:rsid w:val="0076039D"/>
    <w:rsid w:val="00761F9E"/>
    <w:rsid w:val="00763042"/>
    <w:rsid w:val="0076477A"/>
    <w:rsid w:val="0076522A"/>
    <w:rsid w:val="00765A59"/>
    <w:rsid w:val="007679F3"/>
    <w:rsid w:val="007706C7"/>
    <w:rsid w:val="0077224C"/>
    <w:rsid w:val="00772C01"/>
    <w:rsid w:val="00774A14"/>
    <w:rsid w:val="007755B4"/>
    <w:rsid w:val="00776978"/>
    <w:rsid w:val="00777CA0"/>
    <w:rsid w:val="00782289"/>
    <w:rsid w:val="00783358"/>
    <w:rsid w:val="0078683E"/>
    <w:rsid w:val="00793E74"/>
    <w:rsid w:val="00796673"/>
    <w:rsid w:val="007968F9"/>
    <w:rsid w:val="007969A8"/>
    <w:rsid w:val="007A11E6"/>
    <w:rsid w:val="007A1B68"/>
    <w:rsid w:val="007A606E"/>
    <w:rsid w:val="007B0424"/>
    <w:rsid w:val="007B20DF"/>
    <w:rsid w:val="007B306A"/>
    <w:rsid w:val="007B6BF6"/>
    <w:rsid w:val="007C25D6"/>
    <w:rsid w:val="007C2731"/>
    <w:rsid w:val="007C31BE"/>
    <w:rsid w:val="007D0A57"/>
    <w:rsid w:val="007D12E1"/>
    <w:rsid w:val="007D1EF7"/>
    <w:rsid w:val="007D2A1E"/>
    <w:rsid w:val="007D3A7D"/>
    <w:rsid w:val="007D4382"/>
    <w:rsid w:val="007D5267"/>
    <w:rsid w:val="007D5FE8"/>
    <w:rsid w:val="007D6FB8"/>
    <w:rsid w:val="007D7AC1"/>
    <w:rsid w:val="007E1BED"/>
    <w:rsid w:val="007E1FCE"/>
    <w:rsid w:val="007E4103"/>
    <w:rsid w:val="007E458A"/>
    <w:rsid w:val="007E5BE5"/>
    <w:rsid w:val="007E7A04"/>
    <w:rsid w:val="007E7B34"/>
    <w:rsid w:val="007F02C1"/>
    <w:rsid w:val="007F406D"/>
    <w:rsid w:val="007F7C45"/>
    <w:rsid w:val="00801F49"/>
    <w:rsid w:val="00803400"/>
    <w:rsid w:val="00805B08"/>
    <w:rsid w:val="00805E54"/>
    <w:rsid w:val="008067B5"/>
    <w:rsid w:val="0081007E"/>
    <w:rsid w:val="00814360"/>
    <w:rsid w:val="00816BAB"/>
    <w:rsid w:val="00816BAD"/>
    <w:rsid w:val="00821393"/>
    <w:rsid w:val="00822531"/>
    <w:rsid w:val="008246AF"/>
    <w:rsid w:val="0083079E"/>
    <w:rsid w:val="00830C8F"/>
    <w:rsid w:val="00831079"/>
    <w:rsid w:val="00831371"/>
    <w:rsid w:val="00833991"/>
    <w:rsid w:val="00834093"/>
    <w:rsid w:val="00834194"/>
    <w:rsid w:val="008343E1"/>
    <w:rsid w:val="008358B4"/>
    <w:rsid w:val="00840537"/>
    <w:rsid w:val="00840A50"/>
    <w:rsid w:val="00842816"/>
    <w:rsid w:val="008509C5"/>
    <w:rsid w:val="0085222A"/>
    <w:rsid w:val="00856620"/>
    <w:rsid w:val="008605B2"/>
    <w:rsid w:val="0086112B"/>
    <w:rsid w:val="008625A7"/>
    <w:rsid w:val="00863426"/>
    <w:rsid w:val="00866B4D"/>
    <w:rsid w:val="0087429E"/>
    <w:rsid w:val="008747A7"/>
    <w:rsid w:val="00876EFD"/>
    <w:rsid w:val="00880A2A"/>
    <w:rsid w:val="0088344F"/>
    <w:rsid w:val="008852B0"/>
    <w:rsid w:val="0088720D"/>
    <w:rsid w:val="008905A2"/>
    <w:rsid w:val="00892117"/>
    <w:rsid w:val="00892512"/>
    <w:rsid w:val="00894093"/>
    <w:rsid w:val="0089481A"/>
    <w:rsid w:val="0089619D"/>
    <w:rsid w:val="008A5422"/>
    <w:rsid w:val="008A619D"/>
    <w:rsid w:val="008A6E89"/>
    <w:rsid w:val="008A72C8"/>
    <w:rsid w:val="008A7DA7"/>
    <w:rsid w:val="008B1AD1"/>
    <w:rsid w:val="008B2C92"/>
    <w:rsid w:val="008B429D"/>
    <w:rsid w:val="008B4CEF"/>
    <w:rsid w:val="008B7AC8"/>
    <w:rsid w:val="008C55E6"/>
    <w:rsid w:val="008C6938"/>
    <w:rsid w:val="008D04F9"/>
    <w:rsid w:val="008D0BA9"/>
    <w:rsid w:val="008D6050"/>
    <w:rsid w:val="008D6EA3"/>
    <w:rsid w:val="008D70A3"/>
    <w:rsid w:val="008D77B4"/>
    <w:rsid w:val="008D7864"/>
    <w:rsid w:val="008E00AE"/>
    <w:rsid w:val="008E07C3"/>
    <w:rsid w:val="008E1A05"/>
    <w:rsid w:val="008E4789"/>
    <w:rsid w:val="008E4891"/>
    <w:rsid w:val="008E5832"/>
    <w:rsid w:val="008E64A6"/>
    <w:rsid w:val="008E6D00"/>
    <w:rsid w:val="008E7EF8"/>
    <w:rsid w:val="008F0A12"/>
    <w:rsid w:val="008F0B42"/>
    <w:rsid w:val="008F3D41"/>
    <w:rsid w:val="008F5053"/>
    <w:rsid w:val="00906763"/>
    <w:rsid w:val="009069FF"/>
    <w:rsid w:val="0090714A"/>
    <w:rsid w:val="00910865"/>
    <w:rsid w:val="00911727"/>
    <w:rsid w:val="0091195E"/>
    <w:rsid w:val="00912140"/>
    <w:rsid w:val="009148F7"/>
    <w:rsid w:val="00915BBA"/>
    <w:rsid w:val="009174AE"/>
    <w:rsid w:val="00917BD5"/>
    <w:rsid w:val="00920CCD"/>
    <w:rsid w:val="00921AC3"/>
    <w:rsid w:val="009222E6"/>
    <w:rsid w:val="00922536"/>
    <w:rsid w:val="0092474B"/>
    <w:rsid w:val="00924F08"/>
    <w:rsid w:val="00925BE8"/>
    <w:rsid w:val="00925F60"/>
    <w:rsid w:val="00926C43"/>
    <w:rsid w:val="009313C2"/>
    <w:rsid w:val="00932B17"/>
    <w:rsid w:val="009349E2"/>
    <w:rsid w:val="00934B07"/>
    <w:rsid w:val="00937381"/>
    <w:rsid w:val="009406AE"/>
    <w:rsid w:val="009410B8"/>
    <w:rsid w:val="009420EF"/>
    <w:rsid w:val="00944944"/>
    <w:rsid w:val="0094534C"/>
    <w:rsid w:val="009476F3"/>
    <w:rsid w:val="0095007F"/>
    <w:rsid w:val="009628CB"/>
    <w:rsid w:val="009633CD"/>
    <w:rsid w:val="0096397B"/>
    <w:rsid w:val="0096527C"/>
    <w:rsid w:val="00966926"/>
    <w:rsid w:val="00966AD1"/>
    <w:rsid w:val="00972D2F"/>
    <w:rsid w:val="00973862"/>
    <w:rsid w:val="00974EBA"/>
    <w:rsid w:val="00975318"/>
    <w:rsid w:val="0097666A"/>
    <w:rsid w:val="00985C6C"/>
    <w:rsid w:val="0098647B"/>
    <w:rsid w:val="00986A20"/>
    <w:rsid w:val="00987514"/>
    <w:rsid w:val="00987702"/>
    <w:rsid w:val="00987B07"/>
    <w:rsid w:val="00987D9A"/>
    <w:rsid w:val="00992F9B"/>
    <w:rsid w:val="009A3CF8"/>
    <w:rsid w:val="009A4F23"/>
    <w:rsid w:val="009A76AF"/>
    <w:rsid w:val="009A7B75"/>
    <w:rsid w:val="009B345E"/>
    <w:rsid w:val="009B406E"/>
    <w:rsid w:val="009B56E5"/>
    <w:rsid w:val="009B5C8D"/>
    <w:rsid w:val="009B5D01"/>
    <w:rsid w:val="009B62D0"/>
    <w:rsid w:val="009C521C"/>
    <w:rsid w:val="009C5BDA"/>
    <w:rsid w:val="009C78A2"/>
    <w:rsid w:val="009C7B66"/>
    <w:rsid w:val="009C7DF9"/>
    <w:rsid w:val="009D64A3"/>
    <w:rsid w:val="009D71C8"/>
    <w:rsid w:val="009E21AB"/>
    <w:rsid w:val="009E5C66"/>
    <w:rsid w:val="009E788D"/>
    <w:rsid w:val="009F2D65"/>
    <w:rsid w:val="009F442E"/>
    <w:rsid w:val="009F5BE5"/>
    <w:rsid w:val="009F7C10"/>
    <w:rsid w:val="00A03766"/>
    <w:rsid w:val="00A06C6B"/>
    <w:rsid w:val="00A112A3"/>
    <w:rsid w:val="00A1235C"/>
    <w:rsid w:val="00A15E62"/>
    <w:rsid w:val="00A16C8F"/>
    <w:rsid w:val="00A20FCB"/>
    <w:rsid w:val="00A22E2B"/>
    <w:rsid w:val="00A25488"/>
    <w:rsid w:val="00A2613A"/>
    <w:rsid w:val="00A26CFC"/>
    <w:rsid w:val="00A321BC"/>
    <w:rsid w:val="00A325E7"/>
    <w:rsid w:val="00A32AA1"/>
    <w:rsid w:val="00A33C90"/>
    <w:rsid w:val="00A33FF2"/>
    <w:rsid w:val="00A40961"/>
    <w:rsid w:val="00A41275"/>
    <w:rsid w:val="00A4223D"/>
    <w:rsid w:val="00A42DD8"/>
    <w:rsid w:val="00A46EB9"/>
    <w:rsid w:val="00A47EF3"/>
    <w:rsid w:val="00A501FE"/>
    <w:rsid w:val="00A517C0"/>
    <w:rsid w:val="00A53538"/>
    <w:rsid w:val="00A54052"/>
    <w:rsid w:val="00A5618F"/>
    <w:rsid w:val="00A57C45"/>
    <w:rsid w:val="00A61170"/>
    <w:rsid w:val="00A619A2"/>
    <w:rsid w:val="00A62BD5"/>
    <w:rsid w:val="00A63393"/>
    <w:rsid w:val="00A64F14"/>
    <w:rsid w:val="00A6589F"/>
    <w:rsid w:val="00A66A20"/>
    <w:rsid w:val="00A70DF3"/>
    <w:rsid w:val="00A739C9"/>
    <w:rsid w:val="00A74153"/>
    <w:rsid w:val="00A80AE7"/>
    <w:rsid w:val="00A81A06"/>
    <w:rsid w:val="00A828CD"/>
    <w:rsid w:val="00A85C31"/>
    <w:rsid w:val="00A87507"/>
    <w:rsid w:val="00A92579"/>
    <w:rsid w:val="00A95029"/>
    <w:rsid w:val="00A95823"/>
    <w:rsid w:val="00AA404B"/>
    <w:rsid w:val="00AA4F18"/>
    <w:rsid w:val="00AA4F89"/>
    <w:rsid w:val="00AA5488"/>
    <w:rsid w:val="00AA6630"/>
    <w:rsid w:val="00AA7C6A"/>
    <w:rsid w:val="00AB0E49"/>
    <w:rsid w:val="00AB3A57"/>
    <w:rsid w:val="00AB4AE6"/>
    <w:rsid w:val="00AB64DC"/>
    <w:rsid w:val="00AB6736"/>
    <w:rsid w:val="00AB6C00"/>
    <w:rsid w:val="00AB71DF"/>
    <w:rsid w:val="00AC0777"/>
    <w:rsid w:val="00AC674D"/>
    <w:rsid w:val="00AC76FD"/>
    <w:rsid w:val="00AD05A3"/>
    <w:rsid w:val="00AD216E"/>
    <w:rsid w:val="00AD2E90"/>
    <w:rsid w:val="00AD3711"/>
    <w:rsid w:val="00AD390B"/>
    <w:rsid w:val="00AD4507"/>
    <w:rsid w:val="00AD48DC"/>
    <w:rsid w:val="00AD6E90"/>
    <w:rsid w:val="00AD7327"/>
    <w:rsid w:val="00AD7779"/>
    <w:rsid w:val="00AE3607"/>
    <w:rsid w:val="00AE4AA0"/>
    <w:rsid w:val="00AE7645"/>
    <w:rsid w:val="00AF3754"/>
    <w:rsid w:val="00AF682D"/>
    <w:rsid w:val="00AF6AB5"/>
    <w:rsid w:val="00B04BD5"/>
    <w:rsid w:val="00B067F9"/>
    <w:rsid w:val="00B07224"/>
    <w:rsid w:val="00B15959"/>
    <w:rsid w:val="00B16300"/>
    <w:rsid w:val="00B16479"/>
    <w:rsid w:val="00B16CE2"/>
    <w:rsid w:val="00B16EDE"/>
    <w:rsid w:val="00B33FFB"/>
    <w:rsid w:val="00B36170"/>
    <w:rsid w:val="00B40220"/>
    <w:rsid w:val="00B4184F"/>
    <w:rsid w:val="00B5009F"/>
    <w:rsid w:val="00B53591"/>
    <w:rsid w:val="00B569E8"/>
    <w:rsid w:val="00B62FFF"/>
    <w:rsid w:val="00B6509C"/>
    <w:rsid w:val="00B65AD9"/>
    <w:rsid w:val="00B65B11"/>
    <w:rsid w:val="00B67A20"/>
    <w:rsid w:val="00B70818"/>
    <w:rsid w:val="00B70EA4"/>
    <w:rsid w:val="00B73DA5"/>
    <w:rsid w:val="00B7428C"/>
    <w:rsid w:val="00B756DA"/>
    <w:rsid w:val="00B808F2"/>
    <w:rsid w:val="00B81288"/>
    <w:rsid w:val="00B8397E"/>
    <w:rsid w:val="00B90ABC"/>
    <w:rsid w:val="00B93034"/>
    <w:rsid w:val="00B94373"/>
    <w:rsid w:val="00B95703"/>
    <w:rsid w:val="00B96FBC"/>
    <w:rsid w:val="00B9703E"/>
    <w:rsid w:val="00B972E7"/>
    <w:rsid w:val="00BA0441"/>
    <w:rsid w:val="00BA15FE"/>
    <w:rsid w:val="00BA2AF6"/>
    <w:rsid w:val="00BA345C"/>
    <w:rsid w:val="00BA4ECA"/>
    <w:rsid w:val="00BA54A0"/>
    <w:rsid w:val="00BA59AB"/>
    <w:rsid w:val="00BB1170"/>
    <w:rsid w:val="00BB1D2D"/>
    <w:rsid w:val="00BB641C"/>
    <w:rsid w:val="00BB6FEA"/>
    <w:rsid w:val="00BB7D88"/>
    <w:rsid w:val="00BC13D0"/>
    <w:rsid w:val="00BC2980"/>
    <w:rsid w:val="00BC323B"/>
    <w:rsid w:val="00BC35CA"/>
    <w:rsid w:val="00BC363D"/>
    <w:rsid w:val="00BC569D"/>
    <w:rsid w:val="00BC6EEA"/>
    <w:rsid w:val="00BC7D6E"/>
    <w:rsid w:val="00BD0BF5"/>
    <w:rsid w:val="00BD1989"/>
    <w:rsid w:val="00BD2194"/>
    <w:rsid w:val="00BD29FE"/>
    <w:rsid w:val="00BD65A7"/>
    <w:rsid w:val="00BD75CC"/>
    <w:rsid w:val="00BD76A2"/>
    <w:rsid w:val="00BD77C4"/>
    <w:rsid w:val="00BD7DE7"/>
    <w:rsid w:val="00BE028F"/>
    <w:rsid w:val="00BE1904"/>
    <w:rsid w:val="00BE32C3"/>
    <w:rsid w:val="00BE5784"/>
    <w:rsid w:val="00BE6350"/>
    <w:rsid w:val="00BE7BD6"/>
    <w:rsid w:val="00BF1374"/>
    <w:rsid w:val="00BF26BF"/>
    <w:rsid w:val="00BF3561"/>
    <w:rsid w:val="00BF3C47"/>
    <w:rsid w:val="00BF4752"/>
    <w:rsid w:val="00BF49FF"/>
    <w:rsid w:val="00BF615E"/>
    <w:rsid w:val="00C002E2"/>
    <w:rsid w:val="00C006FB"/>
    <w:rsid w:val="00C00943"/>
    <w:rsid w:val="00C031A2"/>
    <w:rsid w:val="00C04E4D"/>
    <w:rsid w:val="00C056C1"/>
    <w:rsid w:val="00C06144"/>
    <w:rsid w:val="00C1402E"/>
    <w:rsid w:val="00C1405D"/>
    <w:rsid w:val="00C17895"/>
    <w:rsid w:val="00C22C1C"/>
    <w:rsid w:val="00C23E60"/>
    <w:rsid w:val="00C32789"/>
    <w:rsid w:val="00C358EF"/>
    <w:rsid w:val="00C35BAB"/>
    <w:rsid w:val="00C365FF"/>
    <w:rsid w:val="00C36A0A"/>
    <w:rsid w:val="00C3742C"/>
    <w:rsid w:val="00C41D46"/>
    <w:rsid w:val="00C46F12"/>
    <w:rsid w:val="00C47BDE"/>
    <w:rsid w:val="00C50976"/>
    <w:rsid w:val="00C5236D"/>
    <w:rsid w:val="00C5737A"/>
    <w:rsid w:val="00C57F63"/>
    <w:rsid w:val="00C6086E"/>
    <w:rsid w:val="00C60FAA"/>
    <w:rsid w:val="00C61037"/>
    <w:rsid w:val="00C62682"/>
    <w:rsid w:val="00C6389A"/>
    <w:rsid w:val="00C65565"/>
    <w:rsid w:val="00C70D4C"/>
    <w:rsid w:val="00C72060"/>
    <w:rsid w:val="00C73198"/>
    <w:rsid w:val="00C771D2"/>
    <w:rsid w:val="00C822C4"/>
    <w:rsid w:val="00C83B07"/>
    <w:rsid w:val="00C842E4"/>
    <w:rsid w:val="00C8519B"/>
    <w:rsid w:val="00C8519D"/>
    <w:rsid w:val="00C87E9C"/>
    <w:rsid w:val="00C91B0A"/>
    <w:rsid w:val="00C92734"/>
    <w:rsid w:val="00C970F1"/>
    <w:rsid w:val="00CA68C9"/>
    <w:rsid w:val="00CB207F"/>
    <w:rsid w:val="00CB41D2"/>
    <w:rsid w:val="00CB4D33"/>
    <w:rsid w:val="00CB6ED1"/>
    <w:rsid w:val="00CC4C71"/>
    <w:rsid w:val="00CC4D58"/>
    <w:rsid w:val="00CD1957"/>
    <w:rsid w:val="00CD1FD0"/>
    <w:rsid w:val="00CD3A19"/>
    <w:rsid w:val="00CD4C8F"/>
    <w:rsid w:val="00CD5035"/>
    <w:rsid w:val="00CD545E"/>
    <w:rsid w:val="00CD7513"/>
    <w:rsid w:val="00CD7959"/>
    <w:rsid w:val="00CE00FE"/>
    <w:rsid w:val="00CE182E"/>
    <w:rsid w:val="00CE3F3C"/>
    <w:rsid w:val="00CE753C"/>
    <w:rsid w:val="00CF3A7C"/>
    <w:rsid w:val="00CF63CC"/>
    <w:rsid w:val="00CF662A"/>
    <w:rsid w:val="00D00C9D"/>
    <w:rsid w:val="00D01BBB"/>
    <w:rsid w:val="00D053EC"/>
    <w:rsid w:val="00D0748D"/>
    <w:rsid w:val="00D116EB"/>
    <w:rsid w:val="00D133FC"/>
    <w:rsid w:val="00D17659"/>
    <w:rsid w:val="00D1784A"/>
    <w:rsid w:val="00D226F4"/>
    <w:rsid w:val="00D22F31"/>
    <w:rsid w:val="00D2424E"/>
    <w:rsid w:val="00D24CD2"/>
    <w:rsid w:val="00D263AA"/>
    <w:rsid w:val="00D2738A"/>
    <w:rsid w:val="00D27E82"/>
    <w:rsid w:val="00D306FB"/>
    <w:rsid w:val="00D326B8"/>
    <w:rsid w:val="00D3436E"/>
    <w:rsid w:val="00D3548A"/>
    <w:rsid w:val="00D364D8"/>
    <w:rsid w:val="00D366C9"/>
    <w:rsid w:val="00D4018A"/>
    <w:rsid w:val="00D414B0"/>
    <w:rsid w:val="00D42664"/>
    <w:rsid w:val="00D43881"/>
    <w:rsid w:val="00D46543"/>
    <w:rsid w:val="00D53170"/>
    <w:rsid w:val="00D54964"/>
    <w:rsid w:val="00D56B34"/>
    <w:rsid w:val="00D63BC2"/>
    <w:rsid w:val="00D671DC"/>
    <w:rsid w:val="00D679B8"/>
    <w:rsid w:val="00D70EC8"/>
    <w:rsid w:val="00D71E13"/>
    <w:rsid w:val="00D74D29"/>
    <w:rsid w:val="00D83F8C"/>
    <w:rsid w:val="00D9499B"/>
    <w:rsid w:val="00D95586"/>
    <w:rsid w:val="00D95BDE"/>
    <w:rsid w:val="00DA2077"/>
    <w:rsid w:val="00DA3A1D"/>
    <w:rsid w:val="00DA6599"/>
    <w:rsid w:val="00DA7252"/>
    <w:rsid w:val="00DA7CCA"/>
    <w:rsid w:val="00DB1078"/>
    <w:rsid w:val="00DB1531"/>
    <w:rsid w:val="00DB1E89"/>
    <w:rsid w:val="00DB2677"/>
    <w:rsid w:val="00DB2DB5"/>
    <w:rsid w:val="00DB7872"/>
    <w:rsid w:val="00DC26B4"/>
    <w:rsid w:val="00DC547C"/>
    <w:rsid w:val="00DD360A"/>
    <w:rsid w:val="00DE5DB2"/>
    <w:rsid w:val="00DE713B"/>
    <w:rsid w:val="00DE75B4"/>
    <w:rsid w:val="00DF03FE"/>
    <w:rsid w:val="00DF39FF"/>
    <w:rsid w:val="00DF3B32"/>
    <w:rsid w:val="00DF50DA"/>
    <w:rsid w:val="00DF6969"/>
    <w:rsid w:val="00E007DE"/>
    <w:rsid w:val="00E01374"/>
    <w:rsid w:val="00E034AB"/>
    <w:rsid w:val="00E040CD"/>
    <w:rsid w:val="00E04ED6"/>
    <w:rsid w:val="00E0571D"/>
    <w:rsid w:val="00E05E7E"/>
    <w:rsid w:val="00E06A90"/>
    <w:rsid w:val="00E10754"/>
    <w:rsid w:val="00E132F3"/>
    <w:rsid w:val="00E16194"/>
    <w:rsid w:val="00E1624B"/>
    <w:rsid w:val="00E16620"/>
    <w:rsid w:val="00E16E5A"/>
    <w:rsid w:val="00E20D8D"/>
    <w:rsid w:val="00E21F88"/>
    <w:rsid w:val="00E223CD"/>
    <w:rsid w:val="00E25E7F"/>
    <w:rsid w:val="00E26963"/>
    <w:rsid w:val="00E32574"/>
    <w:rsid w:val="00E34504"/>
    <w:rsid w:val="00E359E6"/>
    <w:rsid w:val="00E40355"/>
    <w:rsid w:val="00E403DC"/>
    <w:rsid w:val="00E407EC"/>
    <w:rsid w:val="00E45E56"/>
    <w:rsid w:val="00E47231"/>
    <w:rsid w:val="00E524EA"/>
    <w:rsid w:val="00E538CD"/>
    <w:rsid w:val="00E54CF0"/>
    <w:rsid w:val="00E56E9F"/>
    <w:rsid w:val="00E57EC4"/>
    <w:rsid w:val="00E62C25"/>
    <w:rsid w:val="00E62D19"/>
    <w:rsid w:val="00E63FAE"/>
    <w:rsid w:val="00E65976"/>
    <w:rsid w:val="00E65CC9"/>
    <w:rsid w:val="00E65E40"/>
    <w:rsid w:val="00E6669D"/>
    <w:rsid w:val="00E71FCA"/>
    <w:rsid w:val="00E76BFF"/>
    <w:rsid w:val="00E864A7"/>
    <w:rsid w:val="00E86C86"/>
    <w:rsid w:val="00E872E7"/>
    <w:rsid w:val="00E905DA"/>
    <w:rsid w:val="00E9215E"/>
    <w:rsid w:val="00E9304B"/>
    <w:rsid w:val="00E935D9"/>
    <w:rsid w:val="00E93A10"/>
    <w:rsid w:val="00E9409D"/>
    <w:rsid w:val="00E94400"/>
    <w:rsid w:val="00E94CEB"/>
    <w:rsid w:val="00EA2D9C"/>
    <w:rsid w:val="00EA69AF"/>
    <w:rsid w:val="00EB019C"/>
    <w:rsid w:val="00EB176D"/>
    <w:rsid w:val="00EB48D8"/>
    <w:rsid w:val="00EC02B2"/>
    <w:rsid w:val="00EC1212"/>
    <w:rsid w:val="00EC3F9C"/>
    <w:rsid w:val="00EC5903"/>
    <w:rsid w:val="00ED068A"/>
    <w:rsid w:val="00ED3F80"/>
    <w:rsid w:val="00EE0456"/>
    <w:rsid w:val="00EE1296"/>
    <w:rsid w:val="00EE5B84"/>
    <w:rsid w:val="00EE6D18"/>
    <w:rsid w:val="00EF2FEE"/>
    <w:rsid w:val="00EF55B7"/>
    <w:rsid w:val="00EF7248"/>
    <w:rsid w:val="00EF77FA"/>
    <w:rsid w:val="00F01305"/>
    <w:rsid w:val="00F01BDE"/>
    <w:rsid w:val="00F01F39"/>
    <w:rsid w:val="00F02556"/>
    <w:rsid w:val="00F03A49"/>
    <w:rsid w:val="00F07741"/>
    <w:rsid w:val="00F1455D"/>
    <w:rsid w:val="00F157BA"/>
    <w:rsid w:val="00F16DC2"/>
    <w:rsid w:val="00F20232"/>
    <w:rsid w:val="00F205E0"/>
    <w:rsid w:val="00F23EA8"/>
    <w:rsid w:val="00F24228"/>
    <w:rsid w:val="00F24954"/>
    <w:rsid w:val="00F25E7C"/>
    <w:rsid w:val="00F2625F"/>
    <w:rsid w:val="00F27344"/>
    <w:rsid w:val="00F329C1"/>
    <w:rsid w:val="00F372C5"/>
    <w:rsid w:val="00F4292A"/>
    <w:rsid w:val="00F43CC3"/>
    <w:rsid w:val="00F43F67"/>
    <w:rsid w:val="00F45360"/>
    <w:rsid w:val="00F47F9B"/>
    <w:rsid w:val="00F50BAC"/>
    <w:rsid w:val="00F519A7"/>
    <w:rsid w:val="00F53AE6"/>
    <w:rsid w:val="00F543E3"/>
    <w:rsid w:val="00F6072C"/>
    <w:rsid w:val="00F60A8C"/>
    <w:rsid w:val="00F61A8F"/>
    <w:rsid w:val="00F63013"/>
    <w:rsid w:val="00F631B3"/>
    <w:rsid w:val="00F63903"/>
    <w:rsid w:val="00F65D77"/>
    <w:rsid w:val="00F66263"/>
    <w:rsid w:val="00F70159"/>
    <w:rsid w:val="00F70481"/>
    <w:rsid w:val="00F8194D"/>
    <w:rsid w:val="00F82BDD"/>
    <w:rsid w:val="00F856F0"/>
    <w:rsid w:val="00F86A21"/>
    <w:rsid w:val="00F903F4"/>
    <w:rsid w:val="00F91962"/>
    <w:rsid w:val="00F954D8"/>
    <w:rsid w:val="00F96571"/>
    <w:rsid w:val="00F96889"/>
    <w:rsid w:val="00F96F42"/>
    <w:rsid w:val="00FA01B3"/>
    <w:rsid w:val="00FA19D6"/>
    <w:rsid w:val="00FA1DFD"/>
    <w:rsid w:val="00FA2BD3"/>
    <w:rsid w:val="00FA2F32"/>
    <w:rsid w:val="00FA3D42"/>
    <w:rsid w:val="00FA4FC9"/>
    <w:rsid w:val="00FA4FE8"/>
    <w:rsid w:val="00FA6912"/>
    <w:rsid w:val="00FA77B0"/>
    <w:rsid w:val="00FA7B85"/>
    <w:rsid w:val="00FB0FFA"/>
    <w:rsid w:val="00FB51F7"/>
    <w:rsid w:val="00FB5417"/>
    <w:rsid w:val="00FB60AC"/>
    <w:rsid w:val="00FB7051"/>
    <w:rsid w:val="00FB792A"/>
    <w:rsid w:val="00FC4484"/>
    <w:rsid w:val="00FC4EF7"/>
    <w:rsid w:val="00FC51D3"/>
    <w:rsid w:val="00FC58F0"/>
    <w:rsid w:val="00FC7066"/>
    <w:rsid w:val="00FD47F7"/>
    <w:rsid w:val="00FD5C7D"/>
    <w:rsid w:val="00FE0ADB"/>
    <w:rsid w:val="00FE150C"/>
    <w:rsid w:val="00FE2C71"/>
    <w:rsid w:val="00FE2D4F"/>
    <w:rsid w:val="00FE54D7"/>
    <w:rsid w:val="00FE54F8"/>
    <w:rsid w:val="00FE7EBE"/>
    <w:rsid w:val="00FF0250"/>
    <w:rsid w:val="00FF44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B5620"/>
  <w15:docId w15:val="{673197F1-76A6-4548-AD5C-9F0911C85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57F3"/>
    <w:pPr>
      <w:spacing w:after="0" w:line="240" w:lineRule="auto"/>
    </w:pPr>
    <w:rPr>
      <w:rFonts w:ascii="Times New Roman" w:eastAsia="Times New Roman" w:hAnsi="Times New Roman" w:cs="Times New Roman"/>
      <w:sz w:val="20"/>
      <w:szCs w:val="20"/>
      <w:lang w:eastAsia="fr-FR"/>
    </w:rPr>
  </w:style>
  <w:style w:type="paragraph" w:styleId="Titre2">
    <w:name w:val="heading 2"/>
    <w:basedOn w:val="Normal"/>
    <w:next w:val="Normal"/>
    <w:link w:val="Titre2Car"/>
    <w:qFormat/>
    <w:rsid w:val="003157F3"/>
    <w:pPr>
      <w:keepNext/>
      <w:ind w:left="-709" w:firstLine="567"/>
      <w:outlineLvl w:val="1"/>
    </w:pPr>
    <w:rPr>
      <w:b/>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3157F3"/>
    <w:rPr>
      <w:rFonts w:ascii="Times New Roman" w:eastAsia="Times New Roman" w:hAnsi="Times New Roman" w:cs="Times New Roman"/>
      <w:b/>
      <w:sz w:val="16"/>
      <w:szCs w:val="20"/>
      <w:lang w:eastAsia="fr-FR"/>
    </w:rPr>
  </w:style>
  <w:style w:type="paragraph" w:styleId="En-tte">
    <w:name w:val="header"/>
    <w:basedOn w:val="Normal"/>
    <w:link w:val="En-tteCar"/>
    <w:rsid w:val="003157F3"/>
    <w:pPr>
      <w:tabs>
        <w:tab w:val="center" w:pos="4536"/>
        <w:tab w:val="right" w:pos="9072"/>
      </w:tabs>
    </w:pPr>
  </w:style>
  <w:style w:type="character" w:customStyle="1" w:styleId="En-tteCar">
    <w:name w:val="En-tête Car"/>
    <w:basedOn w:val="Policepardfaut"/>
    <w:link w:val="En-tte"/>
    <w:rsid w:val="003157F3"/>
    <w:rPr>
      <w:rFonts w:ascii="Times New Roman" w:eastAsia="Times New Roman" w:hAnsi="Times New Roman" w:cs="Times New Roman"/>
      <w:sz w:val="20"/>
      <w:szCs w:val="20"/>
      <w:lang w:eastAsia="fr-FR"/>
    </w:rPr>
  </w:style>
  <w:style w:type="character" w:styleId="Appelnotedebasdep">
    <w:name w:val="footnote reference"/>
    <w:semiHidden/>
    <w:rsid w:val="003157F3"/>
    <w:rPr>
      <w:position w:val="6"/>
      <w:sz w:val="16"/>
    </w:rPr>
  </w:style>
  <w:style w:type="character" w:styleId="lev">
    <w:name w:val="Strong"/>
    <w:qFormat/>
    <w:rsid w:val="003157F3"/>
    <w:rPr>
      <w:b/>
      <w:bCs/>
    </w:rPr>
  </w:style>
  <w:style w:type="paragraph" w:customStyle="1" w:styleId="Default">
    <w:name w:val="Default"/>
    <w:rsid w:val="003157F3"/>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styleId="Pieddepage">
    <w:name w:val="footer"/>
    <w:basedOn w:val="Normal"/>
    <w:link w:val="PieddepageCar"/>
    <w:uiPriority w:val="99"/>
    <w:rsid w:val="003157F3"/>
    <w:pPr>
      <w:tabs>
        <w:tab w:val="center" w:pos="4536"/>
        <w:tab w:val="right" w:pos="9072"/>
      </w:tabs>
    </w:pPr>
  </w:style>
  <w:style w:type="character" w:customStyle="1" w:styleId="PieddepageCar">
    <w:name w:val="Pied de page Car"/>
    <w:basedOn w:val="Policepardfaut"/>
    <w:link w:val="Pieddepage"/>
    <w:uiPriority w:val="99"/>
    <w:rsid w:val="003157F3"/>
    <w:rPr>
      <w:rFonts w:ascii="Times New Roman" w:eastAsia="Times New Roman" w:hAnsi="Times New Roman" w:cs="Times New Roman"/>
      <w:sz w:val="20"/>
      <w:szCs w:val="20"/>
      <w:lang w:eastAsia="fr-FR"/>
    </w:rPr>
  </w:style>
  <w:style w:type="paragraph" w:styleId="Retraitcorpsdetexte3">
    <w:name w:val="Body Text Indent 3"/>
    <w:basedOn w:val="Normal"/>
    <w:link w:val="Retraitcorpsdetexte3Car"/>
    <w:rsid w:val="003157F3"/>
    <w:pPr>
      <w:spacing w:after="120"/>
      <w:ind w:left="283"/>
    </w:pPr>
    <w:rPr>
      <w:rFonts w:ascii="Century Gothic" w:hAnsi="Century Gothic"/>
      <w:sz w:val="16"/>
      <w:szCs w:val="16"/>
    </w:rPr>
  </w:style>
  <w:style w:type="character" w:customStyle="1" w:styleId="Retraitcorpsdetexte3Car">
    <w:name w:val="Retrait corps de texte 3 Car"/>
    <w:basedOn w:val="Policepardfaut"/>
    <w:link w:val="Retraitcorpsdetexte3"/>
    <w:rsid w:val="003157F3"/>
    <w:rPr>
      <w:rFonts w:ascii="Century Gothic" w:eastAsia="Times New Roman" w:hAnsi="Century Gothic" w:cs="Times New Roman"/>
      <w:sz w:val="16"/>
      <w:szCs w:val="16"/>
      <w:lang w:eastAsia="fr-FR"/>
    </w:rPr>
  </w:style>
  <w:style w:type="paragraph" w:styleId="Notedebasdepage">
    <w:name w:val="footnote text"/>
    <w:basedOn w:val="Normal"/>
    <w:link w:val="NotedebasdepageCar"/>
    <w:rsid w:val="003157F3"/>
  </w:style>
  <w:style w:type="character" w:customStyle="1" w:styleId="NotedebasdepageCar">
    <w:name w:val="Note de bas de page Car"/>
    <w:basedOn w:val="Policepardfaut"/>
    <w:link w:val="Notedebasdepage"/>
    <w:rsid w:val="003157F3"/>
    <w:rPr>
      <w:rFonts w:ascii="Times New Roman" w:eastAsia="Times New Roman" w:hAnsi="Times New Roman" w:cs="Times New Roman"/>
      <w:sz w:val="20"/>
      <w:szCs w:val="20"/>
      <w:lang w:eastAsia="fr-FR"/>
    </w:rPr>
  </w:style>
  <w:style w:type="paragraph" w:customStyle="1" w:styleId="Normal2">
    <w:name w:val="Normal2"/>
    <w:basedOn w:val="Normal"/>
    <w:rsid w:val="003157F3"/>
    <w:pPr>
      <w:ind w:left="284" w:firstLine="284"/>
      <w:jc w:val="both"/>
    </w:pPr>
    <w:rPr>
      <w:rFonts w:eastAsia="Century Gothic"/>
      <w:sz w:val="24"/>
      <w:szCs w:val="24"/>
    </w:rPr>
  </w:style>
  <w:style w:type="paragraph" w:styleId="Textedebulles">
    <w:name w:val="Balloon Text"/>
    <w:basedOn w:val="Normal"/>
    <w:link w:val="TextedebullesCar"/>
    <w:uiPriority w:val="99"/>
    <w:semiHidden/>
    <w:unhideWhenUsed/>
    <w:rsid w:val="003157F3"/>
    <w:rPr>
      <w:rFonts w:ascii="Tahoma" w:hAnsi="Tahoma" w:cs="Tahoma"/>
      <w:sz w:val="16"/>
      <w:szCs w:val="16"/>
    </w:rPr>
  </w:style>
  <w:style w:type="character" w:customStyle="1" w:styleId="TextedebullesCar">
    <w:name w:val="Texte de bulles Car"/>
    <w:basedOn w:val="Policepardfaut"/>
    <w:link w:val="Textedebulles"/>
    <w:uiPriority w:val="99"/>
    <w:semiHidden/>
    <w:rsid w:val="003157F3"/>
    <w:rPr>
      <w:rFonts w:ascii="Tahoma" w:eastAsia="Times New Roman" w:hAnsi="Tahoma" w:cs="Tahoma"/>
      <w:sz w:val="16"/>
      <w:szCs w:val="16"/>
      <w:lang w:eastAsia="fr-FR"/>
    </w:rPr>
  </w:style>
  <w:style w:type="character" w:customStyle="1" w:styleId="Qual-Text-Normal-JustifCar">
    <w:name w:val="Qual-Text-Normal-Justif Car"/>
    <w:basedOn w:val="Policepardfaut"/>
    <w:link w:val="Qual-Text-Normal-Justif"/>
    <w:locked/>
    <w:rsid w:val="0073556F"/>
  </w:style>
  <w:style w:type="paragraph" w:customStyle="1" w:styleId="Qual-Text-Normal-Justif">
    <w:name w:val="Qual-Text-Normal-Justif"/>
    <w:basedOn w:val="Normal"/>
    <w:link w:val="Qual-Text-Normal-JustifCar"/>
    <w:rsid w:val="0073556F"/>
    <w:pPr>
      <w:ind w:left="284"/>
      <w:jc w:val="both"/>
    </w:pPr>
    <w:rPr>
      <w:rFonts w:asciiTheme="minorHAnsi" w:eastAsiaTheme="minorHAnsi" w:hAnsiTheme="minorHAnsi" w:cstheme="minorBidi"/>
      <w:sz w:val="22"/>
      <w:szCs w:val="22"/>
      <w:lang w:eastAsia="en-US"/>
    </w:rPr>
  </w:style>
  <w:style w:type="paragraph" w:styleId="NormalWeb">
    <w:name w:val="Normal (Web)"/>
    <w:basedOn w:val="Normal"/>
    <w:uiPriority w:val="99"/>
    <w:semiHidden/>
    <w:unhideWhenUsed/>
    <w:rsid w:val="0073556F"/>
    <w:pPr>
      <w:spacing w:before="100" w:beforeAutospacing="1" w:after="100" w:afterAutospacing="1"/>
    </w:pPr>
    <w:rPr>
      <w:rFonts w:eastAsiaTheme="minorHAnsi"/>
      <w:sz w:val="24"/>
      <w:szCs w:val="24"/>
    </w:rPr>
  </w:style>
  <w:style w:type="paragraph" w:styleId="Paragraphedeliste">
    <w:name w:val="List Paragraph"/>
    <w:basedOn w:val="Normal"/>
    <w:uiPriority w:val="34"/>
    <w:qFormat/>
    <w:rsid w:val="0073556F"/>
    <w:pPr>
      <w:ind w:left="720"/>
      <w:contextualSpacing/>
    </w:pPr>
  </w:style>
  <w:style w:type="character" w:styleId="Lienhypertexte">
    <w:name w:val="Hyperlink"/>
    <w:uiPriority w:val="99"/>
    <w:unhideWhenUsed/>
    <w:rsid w:val="00776978"/>
    <w:rPr>
      <w:b/>
      <w:bCs/>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6505616">
      <w:bodyDiv w:val="1"/>
      <w:marLeft w:val="0"/>
      <w:marRight w:val="0"/>
      <w:marTop w:val="0"/>
      <w:marBottom w:val="0"/>
      <w:divBdr>
        <w:top w:val="none" w:sz="0" w:space="0" w:color="auto"/>
        <w:left w:val="none" w:sz="0" w:space="0" w:color="auto"/>
        <w:bottom w:val="none" w:sz="0" w:space="0" w:color="auto"/>
        <w:right w:val="none" w:sz="0" w:space="0" w:color="auto"/>
      </w:divBdr>
    </w:div>
    <w:div w:id="285236980">
      <w:bodyDiv w:val="1"/>
      <w:marLeft w:val="0"/>
      <w:marRight w:val="0"/>
      <w:marTop w:val="0"/>
      <w:marBottom w:val="0"/>
      <w:divBdr>
        <w:top w:val="none" w:sz="0" w:space="0" w:color="auto"/>
        <w:left w:val="none" w:sz="0" w:space="0" w:color="auto"/>
        <w:bottom w:val="none" w:sz="0" w:space="0" w:color="auto"/>
        <w:right w:val="none" w:sz="0" w:space="0" w:color="auto"/>
      </w:divBdr>
    </w:div>
    <w:div w:id="671907301">
      <w:bodyDiv w:val="1"/>
      <w:marLeft w:val="0"/>
      <w:marRight w:val="0"/>
      <w:marTop w:val="0"/>
      <w:marBottom w:val="0"/>
      <w:divBdr>
        <w:top w:val="none" w:sz="0" w:space="0" w:color="auto"/>
        <w:left w:val="none" w:sz="0" w:space="0" w:color="auto"/>
        <w:bottom w:val="none" w:sz="0" w:space="0" w:color="auto"/>
        <w:right w:val="none" w:sz="0" w:space="0" w:color="auto"/>
      </w:divBdr>
    </w:div>
    <w:div w:id="889344802">
      <w:bodyDiv w:val="1"/>
      <w:marLeft w:val="0"/>
      <w:marRight w:val="0"/>
      <w:marTop w:val="0"/>
      <w:marBottom w:val="0"/>
      <w:divBdr>
        <w:top w:val="none" w:sz="0" w:space="0" w:color="auto"/>
        <w:left w:val="none" w:sz="0" w:space="0" w:color="auto"/>
        <w:bottom w:val="none" w:sz="0" w:space="0" w:color="auto"/>
        <w:right w:val="none" w:sz="0" w:space="0" w:color="auto"/>
      </w:divBdr>
    </w:div>
    <w:div w:id="2100102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Marches-publics/Textes/Arretes/Arrete_2009_01_19_ccag-fcs-ECEM0816423A.ht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3040</Words>
  <Characters>16721</Characters>
  <Application>Microsoft Office Word</Application>
  <DocSecurity>0</DocSecurity>
  <Lines>139</Lines>
  <Paragraphs>39</Paragraphs>
  <ScaleCrop>false</ScaleCrop>
  <HeadingPairs>
    <vt:vector size="2" baseType="variant">
      <vt:variant>
        <vt:lpstr>Titre</vt:lpstr>
      </vt:variant>
      <vt:variant>
        <vt:i4>1</vt:i4>
      </vt:variant>
    </vt:vector>
  </HeadingPairs>
  <TitlesOfParts>
    <vt:vector size="1" baseType="lpstr">
      <vt:lpstr/>
    </vt:vector>
  </TitlesOfParts>
  <Company>Université P &amp; M Curie</Company>
  <LinksUpToDate>false</LinksUpToDate>
  <CharactersWithSpaces>19722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PROST Julie</dc:creator>
  <cp:lastModifiedBy>Thierry Tardieu</cp:lastModifiedBy>
  <cp:revision>3</cp:revision>
  <dcterms:created xsi:type="dcterms:W3CDTF">2026-02-16T12:17:00Z</dcterms:created>
  <dcterms:modified xsi:type="dcterms:W3CDTF">2026-02-16T12:22:00Z</dcterms:modified>
</cp:coreProperties>
</file>